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210874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АЛЕКСАНДРЫЙСКІЙ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210874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АЛЕКСАНДРИЙСКИЙ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9E7C53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AF3938" w:rsidRDefault="00AF3938" w:rsidP="006F2172">
      <w:pPr>
        <w:rPr>
          <w:sz w:val="30"/>
          <w:szCs w:val="30"/>
        </w:rPr>
      </w:pPr>
    </w:p>
    <w:p w:rsidR="006F2172" w:rsidRPr="007E26C0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5005E7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 w:rsidR="00F968AF">
        <w:rPr>
          <w:sz w:val="30"/>
          <w:szCs w:val="30"/>
        </w:rPr>
        <w:t>2</w:t>
      </w:r>
      <w:r w:rsidR="006F2172" w:rsidRPr="001B4484">
        <w:rPr>
          <w:sz w:val="30"/>
          <w:szCs w:val="30"/>
        </w:rPr>
        <w:t>г.</w:t>
      </w:r>
      <w:r w:rsidR="001B6103">
        <w:rPr>
          <w:sz w:val="30"/>
          <w:szCs w:val="30"/>
        </w:rPr>
        <w:t xml:space="preserve"> </w:t>
      </w:r>
      <w:r w:rsidR="006F2172" w:rsidRPr="00EF192C">
        <w:rPr>
          <w:sz w:val="30"/>
          <w:szCs w:val="30"/>
        </w:rPr>
        <w:t xml:space="preserve">№ </w:t>
      </w:r>
      <w:r w:rsidR="00F968AF">
        <w:rPr>
          <w:sz w:val="30"/>
          <w:szCs w:val="30"/>
        </w:rPr>
        <w:t>37</w:t>
      </w:r>
      <w:r w:rsidR="00BE3F21" w:rsidRPr="007E26C0">
        <w:rPr>
          <w:sz w:val="30"/>
          <w:szCs w:val="30"/>
        </w:rPr>
        <w:t>-</w:t>
      </w:r>
      <w:r w:rsidR="005005E7" w:rsidRPr="007E26C0">
        <w:rPr>
          <w:sz w:val="30"/>
          <w:szCs w:val="30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AF3938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</w:t>
      </w:r>
      <w:r w:rsidR="00210874">
        <w:rPr>
          <w:sz w:val="30"/>
          <w:szCs w:val="30"/>
          <w:lang w:val="be-BY"/>
        </w:rPr>
        <w:t>в.</w:t>
      </w:r>
      <w:r>
        <w:rPr>
          <w:sz w:val="30"/>
          <w:szCs w:val="30"/>
          <w:lang w:val="be-BY"/>
        </w:rPr>
        <w:t xml:space="preserve"> </w:t>
      </w:r>
      <w:r w:rsidR="00210874">
        <w:rPr>
          <w:sz w:val="30"/>
          <w:szCs w:val="30"/>
          <w:lang w:val="be-BY"/>
        </w:rPr>
        <w:t>В.Мяжнік</w:t>
      </w:r>
      <w:r w:rsidR="00210874">
        <w:rPr>
          <w:sz w:val="30"/>
          <w:szCs w:val="30"/>
        </w:rPr>
        <w:t xml:space="preserve">                           </w:t>
      </w:r>
      <w:r w:rsidR="007E26C0">
        <w:rPr>
          <w:sz w:val="30"/>
          <w:szCs w:val="30"/>
        </w:rPr>
        <w:t xml:space="preserve">                           </w:t>
      </w:r>
      <w:r w:rsidR="00210874">
        <w:rPr>
          <w:sz w:val="30"/>
          <w:szCs w:val="30"/>
        </w:rPr>
        <w:t xml:space="preserve">   д.</w:t>
      </w:r>
      <w:r>
        <w:rPr>
          <w:sz w:val="30"/>
          <w:szCs w:val="30"/>
        </w:rPr>
        <w:t xml:space="preserve"> </w:t>
      </w:r>
      <w:r w:rsidR="00210874">
        <w:rPr>
          <w:sz w:val="30"/>
          <w:szCs w:val="30"/>
        </w:rPr>
        <w:t>Б.Межник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1B6103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210874" w:rsidP="001B6103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Александрийского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1B6103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1B6103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 xml:space="preserve">1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9</w:t>
      </w:r>
      <w:r w:rsidRPr="00B31AED">
        <w:rPr>
          <w:sz w:val="30"/>
          <w:szCs w:val="30"/>
        </w:rPr>
        <w:t>-</w:t>
      </w:r>
      <w:r w:rsidR="00AF3938">
        <w:rPr>
          <w:sz w:val="30"/>
          <w:szCs w:val="30"/>
        </w:rPr>
        <w:t>4</w:t>
      </w:r>
    </w:p>
    <w:p w:rsidR="006F2172" w:rsidRPr="00B31AED" w:rsidRDefault="006F2172" w:rsidP="00B31AED">
      <w:pPr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основании пункта 2 статьи 122  Бюджетного кодекс</w:t>
      </w:r>
      <w:r w:rsidR="00210874" w:rsidRPr="00B31AED">
        <w:rPr>
          <w:sz w:val="30"/>
          <w:szCs w:val="30"/>
        </w:rPr>
        <w:t>а Республики Беларусь Александрийский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  </w:t>
      </w:r>
      <w:r w:rsidR="00210874" w:rsidRPr="00B31AED">
        <w:rPr>
          <w:sz w:val="30"/>
          <w:szCs w:val="30"/>
        </w:rPr>
        <w:t>Внести в решение Александрийского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от </w:t>
      </w:r>
      <w:r w:rsidR="00364CB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1</w:t>
      </w:r>
      <w:r w:rsidR="00210874" w:rsidRPr="00B31AED">
        <w:rPr>
          <w:sz w:val="30"/>
          <w:szCs w:val="30"/>
        </w:rPr>
        <w:t xml:space="preserve"> г. № </w:t>
      </w:r>
      <w:r w:rsidR="00D35344"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9</w:t>
      </w:r>
      <w:r w:rsidR="00D35344" w:rsidRPr="00B31AED">
        <w:rPr>
          <w:sz w:val="30"/>
          <w:szCs w:val="30"/>
        </w:rPr>
        <w:t>-</w:t>
      </w:r>
      <w:r w:rsidR="00AF3938">
        <w:rPr>
          <w:sz w:val="30"/>
          <w:szCs w:val="30"/>
        </w:rPr>
        <w:t>4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AF3938">
        <w:rPr>
          <w:sz w:val="30"/>
          <w:szCs w:val="30"/>
        </w:rPr>
        <w:t>2</w:t>
      </w:r>
      <w:r w:rsidR="007E26C0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364CB0" w:rsidRDefault="007E26C0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</w:t>
      </w:r>
      <w:r w:rsidR="00AF3938">
        <w:rPr>
          <w:sz w:val="30"/>
          <w:szCs w:val="30"/>
        </w:rPr>
        <w:t>2</w:t>
      </w:r>
      <w:r w:rsidR="001B0319" w:rsidRPr="00B31AED">
        <w:rPr>
          <w:sz w:val="30"/>
          <w:szCs w:val="30"/>
        </w:rPr>
        <w:t xml:space="preserve"> 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Default="00A33888" w:rsidP="00B31AED">
      <w:pPr>
        <w:rPr>
          <w:sz w:val="30"/>
          <w:szCs w:val="30"/>
        </w:rPr>
      </w:pPr>
    </w:p>
    <w:p w:rsidR="001B6103" w:rsidRPr="00B31AED" w:rsidRDefault="001B6103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1B6103">
        <w:rPr>
          <w:sz w:val="30"/>
          <w:szCs w:val="30"/>
        </w:rPr>
        <w:t xml:space="preserve">           </w:t>
      </w:r>
      <w:proofErr w:type="spellStart"/>
      <w:r w:rsidRPr="00B31AED">
        <w:rPr>
          <w:sz w:val="30"/>
          <w:szCs w:val="30"/>
        </w:rPr>
        <w:t>Н.С.Стояков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lastRenderedPageBreak/>
        <w:t xml:space="preserve">Приложение </w:t>
      </w:r>
      <w:r w:rsidR="00AF3938">
        <w:rPr>
          <w:sz w:val="30"/>
          <w:szCs w:val="30"/>
        </w:rPr>
        <w:t>2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 w:rsidR="003B043F" w:rsidRPr="003B043F">
        <w:rPr>
          <w:sz w:val="30"/>
          <w:szCs w:val="30"/>
        </w:rPr>
        <w:t>А</w:t>
      </w:r>
      <w:r w:rsidRPr="003B043F">
        <w:rPr>
          <w:sz w:val="30"/>
          <w:szCs w:val="30"/>
        </w:rPr>
        <w:t xml:space="preserve">лександрийского сельского Совета депутатов </w:t>
      </w:r>
      <w:r w:rsidR="00364CB0" w:rsidRPr="003B043F">
        <w:rPr>
          <w:sz w:val="30"/>
          <w:szCs w:val="30"/>
        </w:rPr>
        <w:br/>
        <w:t>30</w:t>
      </w:r>
      <w:r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</w:t>
      </w:r>
      <w:r w:rsidR="00AF3938"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 w:rsidR="00AF3938">
        <w:rPr>
          <w:sz w:val="30"/>
          <w:szCs w:val="30"/>
        </w:rPr>
        <w:t>37</w:t>
      </w:r>
      <w:r w:rsidR="00364CB0" w:rsidRPr="003B043F">
        <w:rPr>
          <w:sz w:val="30"/>
          <w:szCs w:val="30"/>
        </w:rPr>
        <w:t>-</w:t>
      </w:r>
      <w:r w:rsidR="00AF3938">
        <w:rPr>
          <w:sz w:val="30"/>
          <w:szCs w:val="30"/>
        </w:rPr>
        <w:t>3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Александрийского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5005E7" w:rsidRPr="003B043F">
        <w:rPr>
          <w:sz w:val="30"/>
          <w:szCs w:val="30"/>
        </w:rPr>
        <w:t>29</w:t>
      </w:r>
      <w:r w:rsidRPr="003B043F">
        <w:rPr>
          <w:sz w:val="30"/>
          <w:szCs w:val="30"/>
        </w:rPr>
        <w:t>-</w:t>
      </w:r>
      <w:r w:rsidR="00AF3938">
        <w:rPr>
          <w:sz w:val="30"/>
          <w:szCs w:val="30"/>
        </w:rPr>
        <w:t>4</w:t>
      </w:r>
      <w:r w:rsidRPr="003B043F">
        <w:rPr>
          <w:sz w:val="30"/>
          <w:szCs w:val="30"/>
        </w:rPr>
        <w:t>)</w:t>
      </w:r>
      <w:proofErr w:type="gramEnd"/>
    </w:p>
    <w:p w:rsidR="00A33888" w:rsidRPr="00B31AED" w:rsidRDefault="00A3388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A33888" w:rsidP="001B6103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AF3938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3B2CFC">
      <w:pPr>
        <w:ind w:left="7788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</w:t>
      </w:r>
      <w:r w:rsidR="003B2CFC">
        <w:rPr>
          <w:sz w:val="30"/>
          <w:szCs w:val="30"/>
        </w:rPr>
        <w:t xml:space="preserve">    </w:t>
      </w:r>
      <w:bookmarkStart w:id="0" w:name="_GoBack"/>
      <w:bookmarkEnd w:id="0"/>
      <w:r w:rsidRPr="00B31AED">
        <w:rPr>
          <w:sz w:val="30"/>
          <w:szCs w:val="30"/>
        </w:rPr>
        <w:t>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567"/>
        <w:gridCol w:w="567"/>
        <w:gridCol w:w="426"/>
        <w:gridCol w:w="708"/>
        <w:gridCol w:w="709"/>
        <w:gridCol w:w="1701"/>
      </w:tblGrid>
      <w:tr w:rsidR="00A33888" w:rsidRPr="00B31AED" w:rsidTr="004E5208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4E5208">
        <w:trPr>
          <w:trHeight w:val="125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149 813,00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137 418,00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137 418,00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E26C0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  <w:r w:rsidR="00713B3C" w:rsidRPr="008C506E">
              <w:rPr>
                <w:bCs/>
                <w:iCs/>
                <w:sz w:val="30"/>
                <w:szCs w:val="30"/>
              </w:rPr>
              <w:t>37 418</w:t>
            </w:r>
            <w:r w:rsidR="00B31AED" w:rsidRPr="008C506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F968AF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135 810,00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F968AF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1 278</w:t>
            </w:r>
            <w:r w:rsidR="00275D0D" w:rsidRPr="008C506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F968AF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69</w:t>
            </w:r>
            <w:r w:rsidR="00275D0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F968AF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AF" w:rsidRDefault="00713B3C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7E26C0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75,00</w:t>
            </w:r>
          </w:p>
        </w:tc>
      </w:tr>
      <w:tr w:rsidR="00275D0D" w:rsidRPr="008C506E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C506E" w:rsidRDefault="00275D0D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186</w:t>
            </w:r>
            <w:r w:rsidR="00275D0D" w:rsidRPr="008C506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8C506E" w:rsidTr="004E5208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10 155,00</w:t>
            </w:r>
          </w:p>
        </w:tc>
      </w:tr>
      <w:tr w:rsidR="00A33888" w:rsidRPr="008C506E" w:rsidTr="004E5208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4 536,00</w:t>
            </w:r>
          </w:p>
        </w:tc>
      </w:tr>
      <w:tr w:rsidR="00A33888" w:rsidRPr="008C506E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4 536,00</w:t>
            </w:r>
          </w:p>
        </w:tc>
      </w:tr>
      <w:tr w:rsidR="00A33888" w:rsidRPr="008C506E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4 536,00</w:t>
            </w:r>
          </w:p>
        </w:tc>
      </w:tr>
      <w:tr w:rsidR="00A33888" w:rsidRPr="008C506E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5 619,00</w:t>
            </w:r>
          </w:p>
        </w:tc>
      </w:tr>
      <w:tr w:rsidR="00275D0D" w:rsidRPr="008C506E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C506E" w:rsidRDefault="00275D0D" w:rsidP="00275D0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5 619,00</w:t>
            </w:r>
          </w:p>
        </w:tc>
      </w:tr>
      <w:tr w:rsidR="00275D0D" w:rsidRPr="008C506E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C506E" w:rsidRDefault="00275D0D" w:rsidP="00275D0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5 619,00</w:t>
            </w:r>
          </w:p>
        </w:tc>
      </w:tr>
      <w:tr w:rsidR="00A33888" w:rsidRPr="008C506E" w:rsidTr="004E5208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2 240,00</w:t>
            </w:r>
          </w:p>
        </w:tc>
      </w:tr>
      <w:tr w:rsidR="00A33888" w:rsidRPr="008C506E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2 240,00</w:t>
            </w:r>
          </w:p>
        </w:tc>
      </w:tr>
      <w:tr w:rsidR="00A33888" w:rsidRPr="008C506E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C506E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C506E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C506E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C506E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C506E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2 240,00</w:t>
            </w:r>
          </w:p>
        </w:tc>
      </w:tr>
      <w:tr w:rsidR="00A33888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2 240,00</w:t>
            </w:r>
          </w:p>
        </w:tc>
      </w:tr>
      <w:tr w:rsidR="00A33888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1 359,00</w:t>
            </w:r>
          </w:p>
        </w:tc>
      </w:tr>
      <w:tr w:rsidR="00A33888" w:rsidRPr="008C506E" w:rsidTr="004E5208">
        <w:trPr>
          <w:trHeight w:val="9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172,00</w:t>
            </w:r>
          </w:p>
        </w:tc>
      </w:tr>
      <w:tr w:rsidR="00A33888" w:rsidRPr="008C506E" w:rsidTr="004E5208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172,00</w:t>
            </w:r>
          </w:p>
        </w:tc>
      </w:tr>
      <w:tr w:rsidR="00275D0D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C506E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172,00</w:t>
            </w:r>
          </w:p>
        </w:tc>
      </w:tr>
      <w:tr w:rsidR="00275D0D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C506E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8C506E">
              <w:rPr>
                <w:bCs/>
                <w:iCs/>
                <w:sz w:val="30"/>
                <w:szCs w:val="30"/>
              </w:rPr>
              <w:t>республиканского</w:t>
            </w:r>
            <w:proofErr w:type="gramEnd"/>
            <w:r w:rsidRPr="008C506E">
              <w:rPr>
                <w:bCs/>
                <w:iCs/>
                <w:sz w:val="30"/>
                <w:szCs w:val="30"/>
              </w:rPr>
              <w:t xml:space="preserve">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172,00</w:t>
            </w:r>
          </w:p>
        </w:tc>
      </w:tr>
      <w:tr w:rsidR="00A33888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1 187,00</w:t>
            </w:r>
          </w:p>
        </w:tc>
      </w:tr>
      <w:tr w:rsidR="00713B3C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C506E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4E5208">
            <w:pPr>
              <w:jc w:val="center"/>
            </w:pPr>
            <w:r w:rsidRPr="008C506E">
              <w:rPr>
                <w:bCs/>
                <w:iCs/>
                <w:sz w:val="30"/>
                <w:szCs w:val="30"/>
              </w:rPr>
              <w:t>1 187,00</w:t>
            </w:r>
          </w:p>
        </w:tc>
      </w:tr>
      <w:tr w:rsidR="00713B3C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C506E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4E5208">
            <w:pPr>
              <w:jc w:val="center"/>
            </w:pPr>
            <w:r w:rsidRPr="008C506E">
              <w:rPr>
                <w:bCs/>
                <w:iCs/>
                <w:sz w:val="30"/>
                <w:szCs w:val="30"/>
              </w:rPr>
              <w:t>1 187,00</w:t>
            </w:r>
          </w:p>
        </w:tc>
      </w:tr>
      <w:tr w:rsidR="00713B3C" w:rsidRPr="008C506E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C506E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C506E" w:rsidRDefault="00713B3C" w:rsidP="004E5208">
            <w:pPr>
              <w:jc w:val="center"/>
            </w:pPr>
            <w:r w:rsidRPr="008C506E">
              <w:rPr>
                <w:bCs/>
                <w:iCs/>
                <w:sz w:val="30"/>
                <w:szCs w:val="30"/>
              </w:rPr>
              <w:t>1 187,00</w:t>
            </w:r>
          </w:p>
        </w:tc>
      </w:tr>
      <w:tr w:rsidR="00A33888" w:rsidRPr="008C506E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713B3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33 907,00</w:t>
            </w:r>
          </w:p>
        </w:tc>
      </w:tr>
      <w:tr w:rsidR="00A33888" w:rsidRPr="008C506E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2834F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33 907,00</w:t>
            </w:r>
          </w:p>
        </w:tc>
      </w:tr>
      <w:tr w:rsidR="00A33888" w:rsidRPr="008C506E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2834F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33 907,00</w:t>
            </w:r>
          </w:p>
        </w:tc>
      </w:tr>
      <w:tr w:rsidR="00A33888" w:rsidRPr="008C506E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C506E" w:rsidRDefault="00A33888" w:rsidP="00B31AED">
            <w:pPr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A33888" w:rsidP="00713B3C">
            <w:pPr>
              <w:jc w:val="center"/>
              <w:rPr>
                <w:sz w:val="30"/>
                <w:szCs w:val="30"/>
              </w:rPr>
            </w:pPr>
            <w:r w:rsidRPr="008C506E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C506E" w:rsidRDefault="002834F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C506E">
              <w:rPr>
                <w:bCs/>
                <w:iCs/>
                <w:sz w:val="30"/>
                <w:szCs w:val="30"/>
              </w:rPr>
              <w:t>185 079,00</w:t>
            </w:r>
          </w:p>
        </w:tc>
      </w:tr>
    </w:tbl>
    <w:p w:rsidR="00B31AED" w:rsidRPr="008C506E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Sect="001B6103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2172"/>
    <w:rsid w:val="000174BB"/>
    <w:rsid w:val="000A20B9"/>
    <w:rsid w:val="000A35A9"/>
    <w:rsid w:val="000C09AC"/>
    <w:rsid w:val="00115B05"/>
    <w:rsid w:val="0013374D"/>
    <w:rsid w:val="00136134"/>
    <w:rsid w:val="00164033"/>
    <w:rsid w:val="00171DDD"/>
    <w:rsid w:val="00174194"/>
    <w:rsid w:val="00193F80"/>
    <w:rsid w:val="001B0319"/>
    <w:rsid w:val="001B6103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97102"/>
    <w:rsid w:val="002B3172"/>
    <w:rsid w:val="002C1131"/>
    <w:rsid w:val="002F27D9"/>
    <w:rsid w:val="002F6837"/>
    <w:rsid w:val="00324E0C"/>
    <w:rsid w:val="00337150"/>
    <w:rsid w:val="0035599F"/>
    <w:rsid w:val="00364CB0"/>
    <w:rsid w:val="00372806"/>
    <w:rsid w:val="003A2698"/>
    <w:rsid w:val="003A3297"/>
    <w:rsid w:val="003B043F"/>
    <w:rsid w:val="003B2B7F"/>
    <w:rsid w:val="003B2CFC"/>
    <w:rsid w:val="003C1454"/>
    <w:rsid w:val="00407486"/>
    <w:rsid w:val="004234C6"/>
    <w:rsid w:val="0043434A"/>
    <w:rsid w:val="004577E4"/>
    <w:rsid w:val="0046151A"/>
    <w:rsid w:val="00475843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6099D"/>
    <w:rsid w:val="005B1CAB"/>
    <w:rsid w:val="005D138E"/>
    <w:rsid w:val="0060422B"/>
    <w:rsid w:val="006045FB"/>
    <w:rsid w:val="00611D06"/>
    <w:rsid w:val="006238D9"/>
    <w:rsid w:val="00626F03"/>
    <w:rsid w:val="00630D5F"/>
    <w:rsid w:val="00653D66"/>
    <w:rsid w:val="00654A9E"/>
    <w:rsid w:val="006677FA"/>
    <w:rsid w:val="00677CE4"/>
    <w:rsid w:val="0068424F"/>
    <w:rsid w:val="006845B2"/>
    <w:rsid w:val="006B4AF5"/>
    <w:rsid w:val="006F2172"/>
    <w:rsid w:val="00713B3C"/>
    <w:rsid w:val="007153EC"/>
    <w:rsid w:val="007362F8"/>
    <w:rsid w:val="007827D5"/>
    <w:rsid w:val="007852A9"/>
    <w:rsid w:val="00794562"/>
    <w:rsid w:val="007B2997"/>
    <w:rsid w:val="007E140E"/>
    <w:rsid w:val="007E26C0"/>
    <w:rsid w:val="007E47D0"/>
    <w:rsid w:val="008279ED"/>
    <w:rsid w:val="0083034F"/>
    <w:rsid w:val="00867479"/>
    <w:rsid w:val="00874845"/>
    <w:rsid w:val="00885FFF"/>
    <w:rsid w:val="008A33E0"/>
    <w:rsid w:val="008C506E"/>
    <w:rsid w:val="00951AC1"/>
    <w:rsid w:val="00976034"/>
    <w:rsid w:val="00992E87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31AED"/>
    <w:rsid w:val="00B32061"/>
    <w:rsid w:val="00B419FC"/>
    <w:rsid w:val="00B545E6"/>
    <w:rsid w:val="00BE3F21"/>
    <w:rsid w:val="00BE5C08"/>
    <w:rsid w:val="00BF27C4"/>
    <w:rsid w:val="00C1128D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E000A4"/>
    <w:rsid w:val="00E1388A"/>
    <w:rsid w:val="00E5102D"/>
    <w:rsid w:val="00E7676D"/>
    <w:rsid w:val="00E83937"/>
    <w:rsid w:val="00EB7CA1"/>
    <w:rsid w:val="00EC73D9"/>
    <w:rsid w:val="00EE01FB"/>
    <w:rsid w:val="00EE5F18"/>
    <w:rsid w:val="00EF192C"/>
    <w:rsid w:val="00F12E54"/>
    <w:rsid w:val="00F41BC4"/>
    <w:rsid w:val="00F53A09"/>
    <w:rsid w:val="00F738DD"/>
    <w:rsid w:val="00F76ED5"/>
    <w:rsid w:val="00F968AF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4918-BB47-4C2B-B5AC-18516278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Пользователь</cp:lastModifiedBy>
  <cp:revision>77</cp:revision>
  <cp:lastPrinted>2023-01-26T05:43:00Z</cp:lastPrinted>
  <dcterms:created xsi:type="dcterms:W3CDTF">2013-11-26T13:31:00Z</dcterms:created>
  <dcterms:modified xsi:type="dcterms:W3CDTF">2023-01-30T12:58:00Z</dcterms:modified>
</cp:coreProperties>
</file>