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6D" w:rsidRPr="0052276D" w:rsidRDefault="0052276D" w:rsidP="0052276D">
      <w:pPr>
        <w:pStyle w:val="a3"/>
        <w:ind w:left="5387"/>
        <w:rPr>
          <w:b/>
          <w:bCs/>
          <w:sz w:val="22"/>
          <w:szCs w:val="22"/>
        </w:rPr>
      </w:pPr>
    </w:p>
    <w:p w:rsidR="00AF2A12" w:rsidRPr="00D5083B" w:rsidRDefault="007D67BE" w:rsidP="00E25199">
      <w:pPr>
        <w:pStyle w:val="a3"/>
        <w:jc w:val="center"/>
        <w:rPr>
          <w:b/>
          <w:bCs/>
        </w:rPr>
      </w:pPr>
      <w:bookmarkStart w:id="0" w:name="_GoBack"/>
      <w:r>
        <w:rPr>
          <w:b/>
          <w:bCs/>
        </w:rPr>
        <w:t>О некоторых требованиях безопасности при эксплуатации лестниц</w:t>
      </w:r>
    </w:p>
    <w:p w:rsidR="00BD317D" w:rsidRPr="00BD317D" w:rsidRDefault="00BD317D" w:rsidP="00E25199">
      <w:pPr>
        <w:pStyle w:val="a3"/>
        <w:jc w:val="both"/>
        <w:rPr>
          <w:b/>
          <w:bCs/>
        </w:rPr>
      </w:pPr>
    </w:p>
    <w:bookmarkEnd w:id="0"/>
    <w:p w:rsidR="008F6F4B" w:rsidRDefault="00AF2A12" w:rsidP="00E34B60">
      <w:pPr>
        <w:pStyle w:val="a3"/>
        <w:ind w:firstLine="720"/>
        <w:jc w:val="both"/>
      </w:pPr>
      <w:r w:rsidRPr="000C3C8A">
        <w:t xml:space="preserve">Одним из наиболее часто </w:t>
      </w:r>
      <w:r w:rsidR="00BC792F">
        <w:t>используемых</w:t>
      </w:r>
      <w:r w:rsidRPr="000C3C8A">
        <w:t xml:space="preserve"> средств под</w:t>
      </w:r>
      <w:r w:rsidRPr="000C3C8A">
        <w:softHyphen/>
        <w:t xml:space="preserve">мащивания, без сомнения, являются лестницы. Без них невозможно представить себе выполнение строительных, монтажных, ремонтно-эксплуатационных и других работ на высоте. </w:t>
      </w:r>
    </w:p>
    <w:p w:rsidR="00D301C1" w:rsidRDefault="00E25199" w:rsidP="00E25199">
      <w:pPr>
        <w:pStyle w:val="a3"/>
        <w:ind w:firstLine="720"/>
        <w:jc w:val="both"/>
      </w:pPr>
      <w:r>
        <w:t xml:space="preserve">Требования безопасной эксплуатации </w:t>
      </w:r>
      <w:r w:rsidR="00BC792F">
        <w:t xml:space="preserve">лестниц </w:t>
      </w:r>
      <w:r>
        <w:t xml:space="preserve">определены </w:t>
      </w:r>
      <w:r w:rsidR="007A681D">
        <w:t xml:space="preserve">Правилами по охране труда при работе на высоте, утвержденными </w:t>
      </w:r>
      <w:r w:rsidR="00BC792F">
        <w:t>п</w:t>
      </w:r>
      <w:r w:rsidR="007A681D">
        <w:t xml:space="preserve">остановлением Министерства труда </w:t>
      </w:r>
      <w:r w:rsidR="00BC792F">
        <w:t xml:space="preserve">Республики Беларусь </w:t>
      </w:r>
      <w:r w:rsidR="007A681D">
        <w:t>28.04.2001 № 52</w:t>
      </w:r>
      <w:r w:rsidR="007A681D" w:rsidRPr="00D301C1">
        <w:rPr>
          <w:color w:val="000000"/>
        </w:rPr>
        <w:t>.</w:t>
      </w:r>
      <w:r>
        <w:t xml:space="preserve"> </w:t>
      </w:r>
    </w:p>
    <w:p w:rsidR="000C3C8A" w:rsidRPr="000C3C8A" w:rsidRDefault="000C3C8A" w:rsidP="00E25199">
      <w:pPr>
        <w:pStyle w:val="a3"/>
        <w:ind w:firstLine="720"/>
        <w:jc w:val="both"/>
      </w:pPr>
      <w:r w:rsidRPr="000C3C8A">
        <w:t>Неинвентарн</w:t>
      </w:r>
      <w:r w:rsidR="008F6F4B">
        <w:t>ые средства подмащивания (лестниц</w:t>
      </w:r>
      <w:r w:rsidRPr="000C3C8A">
        <w:t>ы, стре</w:t>
      </w:r>
      <w:r w:rsidRPr="000C3C8A">
        <w:softHyphen/>
        <w:t>мянки, трапы и мостики) дол</w:t>
      </w:r>
      <w:r w:rsidRPr="000C3C8A">
        <w:softHyphen/>
        <w:t>жны изготавливаться из метал</w:t>
      </w:r>
      <w:r w:rsidRPr="000C3C8A">
        <w:softHyphen/>
        <w:t>ла или пиломатериалов хвой</w:t>
      </w:r>
      <w:r w:rsidRPr="000C3C8A">
        <w:softHyphen/>
        <w:t xml:space="preserve">ных пород 1-го и 2-го сортов. </w:t>
      </w:r>
    </w:p>
    <w:p w:rsidR="000C3C8A" w:rsidRPr="000C3C8A" w:rsidRDefault="000C3C8A" w:rsidP="00572B1B">
      <w:pPr>
        <w:pStyle w:val="a3"/>
        <w:ind w:firstLine="720"/>
        <w:jc w:val="both"/>
      </w:pPr>
      <w:r w:rsidRPr="000C3C8A">
        <w:t>Длина приставных деревян</w:t>
      </w:r>
      <w:r w:rsidRPr="000C3C8A">
        <w:softHyphen/>
        <w:t>ных лест</w:t>
      </w:r>
      <w:r w:rsidR="008F6F4B">
        <w:t>ниц - не более 5 м</w:t>
      </w:r>
      <w:r w:rsidRPr="000C3C8A">
        <w:t>. Конструкция приставных лес</w:t>
      </w:r>
      <w:r w:rsidRPr="000C3C8A">
        <w:softHyphen/>
        <w:t xml:space="preserve">тниц должна соответствовать требованиям соответствующих </w:t>
      </w:r>
      <w:r w:rsidRPr="00E25199">
        <w:t xml:space="preserve">государственных стандартов. </w:t>
      </w:r>
      <w:r w:rsidR="00572B1B">
        <w:t>У</w:t>
      </w:r>
      <w:r w:rsidRPr="000C3C8A">
        <w:t xml:space="preserve"> приставных деревянных лестниц и стремянок длиной более 3 м под ступенями уста</w:t>
      </w:r>
      <w:r w:rsidRPr="000C3C8A">
        <w:softHyphen/>
        <w:t>навливается не менее двух металлических стяжных бол</w:t>
      </w:r>
      <w:r w:rsidRPr="000C3C8A">
        <w:softHyphen/>
        <w:t>тов. Их ступени врезаются в тетиву и через каждые 2 м скрепляются стяжными болта</w:t>
      </w:r>
      <w:r w:rsidRPr="000C3C8A">
        <w:softHyphen/>
        <w:t xml:space="preserve">ми диаметром не менее 8 мм. </w:t>
      </w:r>
    </w:p>
    <w:p w:rsidR="000C3C8A" w:rsidRPr="00572B1B" w:rsidRDefault="000C3C8A" w:rsidP="00572B1B">
      <w:pPr>
        <w:pStyle w:val="a3"/>
        <w:ind w:firstLine="720"/>
        <w:jc w:val="both"/>
      </w:pPr>
      <w:r w:rsidRPr="000C3C8A">
        <w:t>Сращивание деревянных приставных лестниц допускается путем прочного соедине</w:t>
      </w:r>
      <w:r w:rsidRPr="000C3C8A">
        <w:softHyphen/>
        <w:t>ния их металлическими хому</w:t>
      </w:r>
      <w:r w:rsidRPr="000C3C8A">
        <w:softHyphen/>
        <w:t xml:space="preserve">тами, накладками с болтовым креплением и тому подобным с последующим испытанием статической нагрузкой в 1,2 кН </w:t>
      </w:r>
      <w:r w:rsidRPr="000C3C8A">
        <w:rPr>
          <w:i/>
          <w:iCs/>
        </w:rPr>
        <w:t xml:space="preserve">(120 кгс). </w:t>
      </w:r>
      <w:r w:rsidRPr="000C3C8A">
        <w:t xml:space="preserve">Сращивание более двух деревянных приставных лестниц </w:t>
      </w:r>
      <w:r w:rsidRPr="00572B1B">
        <w:rPr>
          <w:b/>
          <w:bCs/>
          <w:iCs/>
        </w:rPr>
        <w:t xml:space="preserve">не допускается. </w:t>
      </w:r>
    </w:p>
    <w:p w:rsidR="000C3C8A" w:rsidRPr="000C3C8A" w:rsidRDefault="000C3C8A" w:rsidP="00E25199">
      <w:pPr>
        <w:pStyle w:val="a3"/>
        <w:ind w:firstLine="720"/>
        <w:jc w:val="both"/>
      </w:pPr>
      <w:r w:rsidRPr="000C3C8A">
        <w:t>Ширина приставной лест</w:t>
      </w:r>
      <w:r w:rsidRPr="000C3C8A">
        <w:softHyphen/>
        <w:t>ницы и стремянки вверху дол</w:t>
      </w:r>
      <w:r w:rsidRPr="000C3C8A">
        <w:softHyphen/>
        <w:t>жна быть не менее 300 мм, внизу - не</w:t>
      </w:r>
      <w:r w:rsidR="0041665E">
        <w:t xml:space="preserve"> менее 400 мм. Рас</w:t>
      </w:r>
      <w:r w:rsidR="0041665E">
        <w:softHyphen/>
        <w:t>стояние межд</w:t>
      </w:r>
      <w:r w:rsidRPr="000C3C8A">
        <w:t>у тетивами лестниц должно быть от 0,45 до 0,80 м, расстояние между ступенями лестниц - от 0,30 до 0,34 м, расстояние от первой ступени до уровня установки (пола, пе</w:t>
      </w:r>
      <w:r w:rsidRPr="000C3C8A">
        <w:softHyphen/>
        <w:t xml:space="preserve">рекрытия и т.п.) - не более 0,40 М. </w:t>
      </w:r>
    </w:p>
    <w:p w:rsidR="000C3C8A" w:rsidRPr="000C3C8A" w:rsidRDefault="000C3C8A" w:rsidP="00E25199">
      <w:pPr>
        <w:pStyle w:val="a3"/>
        <w:ind w:firstLine="720"/>
        <w:jc w:val="both"/>
      </w:pPr>
      <w:r w:rsidRPr="000C3C8A">
        <w:t>Приставные и свободно</w:t>
      </w:r>
      <w:r w:rsidRPr="000C3C8A">
        <w:softHyphen/>
        <w:t>стоящие лестницы высотой бо</w:t>
      </w:r>
      <w:r w:rsidRPr="000C3C8A">
        <w:softHyphen/>
        <w:t>лее 5 м, устанавливаемые под углом более 75</w:t>
      </w:r>
      <w:r w:rsidR="00C634A9" w:rsidRPr="00C634A9">
        <w:rPr>
          <w:vertAlign w:val="superscript"/>
        </w:rPr>
        <w:t>0</w:t>
      </w:r>
      <w:r w:rsidR="008F6F4B">
        <w:t xml:space="preserve"> к горизонту, должны иметь, </w:t>
      </w:r>
      <w:r w:rsidRPr="000C3C8A">
        <w:t>начиная с вы</w:t>
      </w:r>
      <w:r w:rsidRPr="000C3C8A">
        <w:softHyphen/>
        <w:t>соты 3 м</w:t>
      </w:r>
      <w:r w:rsidR="008F6F4B">
        <w:t>.</w:t>
      </w:r>
      <w:r w:rsidRPr="000C3C8A">
        <w:t xml:space="preserve"> от ее нижнего конца, дуговое ограждение или быть оборудованы канатом с лови</w:t>
      </w:r>
      <w:r w:rsidRPr="000C3C8A">
        <w:softHyphen/>
        <w:t>телем для закрепления кара</w:t>
      </w:r>
      <w:r w:rsidRPr="000C3C8A">
        <w:softHyphen/>
        <w:t>бина предохранительного по</w:t>
      </w:r>
      <w:r w:rsidRPr="000C3C8A">
        <w:softHyphen/>
        <w:t>яса, а устанавливаемые под уг</w:t>
      </w:r>
      <w:r w:rsidRPr="000C3C8A">
        <w:softHyphen/>
        <w:t>лом от 70</w:t>
      </w:r>
      <w:r w:rsidR="00C634A9" w:rsidRPr="00C634A9">
        <w:rPr>
          <w:vertAlign w:val="superscript"/>
        </w:rPr>
        <w:t>0</w:t>
      </w:r>
      <w:r w:rsidRPr="000C3C8A">
        <w:t xml:space="preserve"> до 75</w:t>
      </w:r>
      <w:r w:rsidRPr="00C634A9">
        <w:rPr>
          <w:vertAlign w:val="superscript"/>
        </w:rPr>
        <w:t>0</w:t>
      </w:r>
      <w:r w:rsidRPr="000C3C8A">
        <w:t xml:space="preserve"> к горизонту </w:t>
      </w:r>
      <w:r w:rsidRPr="000C3C8A">
        <w:softHyphen/>
        <w:t>перильное ограждение с обе</w:t>
      </w:r>
      <w:r w:rsidRPr="000C3C8A">
        <w:softHyphen/>
        <w:t>их сторон с высотой по верти</w:t>
      </w:r>
      <w:r w:rsidRPr="000C3C8A">
        <w:softHyphen/>
        <w:t>кали от 0,9 до 1,4 м</w:t>
      </w:r>
      <w:r w:rsidR="008F6F4B">
        <w:t xml:space="preserve"> начиная с высоты 5 </w:t>
      </w:r>
      <w:proofErr w:type="gramStart"/>
      <w:r w:rsidR="008F6F4B">
        <w:t>м</w:t>
      </w:r>
      <w:r w:rsidRPr="000C3C8A">
        <w:t>.</w:t>
      </w:r>
      <w:r w:rsidR="008F6F4B">
        <w:t>.</w:t>
      </w:r>
      <w:proofErr w:type="gramEnd"/>
      <w:r w:rsidRPr="000C3C8A">
        <w:t xml:space="preserve"> </w:t>
      </w:r>
    </w:p>
    <w:p w:rsidR="0041665E" w:rsidRDefault="000C3C8A" w:rsidP="00E25199">
      <w:pPr>
        <w:pStyle w:val="a3"/>
        <w:ind w:firstLine="720"/>
        <w:jc w:val="both"/>
      </w:pPr>
      <w:r w:rsidRPr="000C3C8A">
        <w:t>Навесные лестницы дли</w:t>
      </w:r>
      <w:r w:rsidRPr="000C3C8A">
        <w:softHyphen/>
        <w:t>ной более 5 м (вертикальные и устанавливаемые с углом наклона к горизонту более 75</w:t>
      </w:r>
      <w:r w:rsidR="00C634A9" w:rsidRPr="00C634A9">
        <w:rPr>
          <w:vertAlign w:val="superscript"/>
        </w:rPr>
        <w:t>0</w:t>
      </w:r>
      <w:r w:rsidRPr="000C3C8A">
        <w:t xml:space="preserve">) </w:t>
      </w:r>
      <w:r w:rsidR="0041665E">
        <w:t>должны иметь дуговое ограж</w:t>
      </w:r>
      <w:r w:rsidR="0041665E">
        <w:softHyphen/>
        <w:t>дение или канаты с ловителя</w:t>
      </w:r>
      <w:r w:rsidR="0041665E">
        <w:softHyphen/>
        <w:t>ми для закрепления карабина предохранительного пояса. Дуги ограждения распола</w:t>
      </w:r>
      <w:r w:rsidR="0041665E">
        <w:softHyphen/>
        <w:t>гаются на расстоянии не бо</w:t>
      </w:r>
      <w:r w:rsidR="0041665E">
        <w:softHyphen/>
        <w:t>лее 0,80 м друг от друга и со</w:t>
      </w:r>
      <w:r w:rsidR="0041665E">
        <w:softHyphen/>
        <w:t>единены не менее чем тре</w:t>
      </w:r>
      <w:r w:rsidR="0041665E">
        <w:softHyphen/>
        <w:t>мя продольными полосами. Расстояние от лестницы до дуги - не менее 0,70 и не бо</w:t>
      </w:r>
      <w:r w:rsidR="0041665E">
        <w:softHyphen/>
        <w:t>лее 0,80 м при ширине ограж</w:t>
      </w:r>
      <w:r w:rsidR="0041665E">
        <w:softHyphen/>
        <w:t>дения от 0,70 до 0,80 м. Высота перильного ограж</w:t>
      </w:r>
      <w:r w:rsidR="0041665E">
        <w:softHyphen/>
        <w:t xml:space="preserve">дения площадок должна быть не менее 1 м, бортового </w:t>
      </w:r>
      <w:proofErr w:type="spellStart"/>
      <w:r w:rsidR="0041665E">
        <w:t>ограж</w:t>
      </w:r>
      <w:r w:rsidR="0041665E">
        <w:softHyphen/>
        <w:t>дeния</w:t>
      </w:r>
      <w:proofErr w:type="spellEnd"/>
      <w:r w:rsidR="0041665E">
        <w:t xml:space="preserve"> площадок - не менее 0,1 м. </w:t>
      </w:r>
    </w:p>
    <w:p w:rsidR="0041665E" w:rsidRDefault="0041665E" w:rsidP="00E25199">
      <w:pPr>
        <w:pStyle w:val="a3"/>
        <w:ind w:firstLine="720"/>
        <w:jc w:val="both"/>
      </w:pPr>
      <w:r>
        <w:t xml:space="preserve">Неиспользуемые </w:t>
      </w:r>
      <w:proofErr w:type="spellStart"/>
      <w:r>
        <w:t>лecтницы</w:t>
      </w:r>
      <w:proofErr w:type="spellEnd"/>
      <w:r>
        <w:t xml:space="preserve"> и стремянки не следует оставлять на земле, где они будут подвер</w:t>
      </w:r>
      <w:r>
        <w:softHyphen/>
        <w:t>гаться разрушающему воздей</w:t>
      </w:r>
      <w:r>
        <w:softHyphen/>
        <w:t>ствию неблагоприятных погод</w:t>
      </w:r>
      <w:r>
        <w:softHyphen/>
        <w:t>ных условий, воды и ударов. Лестницы необходимо надлежа</w:t>
      </w:r>
      <w:r>
        <w:softHyphen/>
        <w:t>щим образом хранить в отведен</w:t>
      </w:r>
      <w:r>
        <w:softHyphen/>
        <w:t>ных сухих помещениях, где ис</w:t>
      </w:r>
      <w:r>
        <w:softHyphen/>
        <w:t>ключены их случайные механи</w:t>
      </w:r>
      <w:r>
        <w:softHyphen/>
        <w:t xml:space="preserve">ческие повреждения и </w:t>
      </w:r>
      <w:proofErr w:type="spellStart"/>
      <w:r>
        <w:t>возмож</w:t>
      </w:r>
      <w:r>
        <w:softHyphen/>
        <w:t>нocть</w:t>
      </w:r>
      <w:proofErr w:type="spellEnd"/>
      <w:r>
        <w:t xml:space="preserve"> эксплуатации их лицами, не прошедшими инструктаж по пользованию данными приспо</w:t>
      </w:r>
      <w:r>
        <w:softHyphen/>
        <w:t xml:space="preserve">соблениями, на </w:t>
      </w:r>
      <w:proofErr w:type="spellStart"/>
      <w:r>
        <w:t>стeлaжax</w:t>
      </w:r>
      <w:proofErr w:type="spellEnd"/>
      <w:r>
        <w:t xml:space="preserve">, в </w:t>
      </w:r>
      <w:proofErr w:type="spellStart"/>
      <w:r>
        <w:t>ук</w:t>
      </w:r>
      <w:r>
        <w:softHyphen/>
        <w:t>pытии</w:t>
      </w:r>
      <w:proofErr w:type="spellEnd"/>
      <w:r>
        <w:t xml:space="preserve"> и над поверхностью зем</w:t>
      </w:r>
      <w:r>
        <w:softHyphen/>
        <w:t>ли. Лестницы длиной более 6 м должны располагаться не менее чем на трех опорах во избежа</w:t>
      </w:r>
      <w:r>
        <w:softHyphen/>
        <w:t xml:space="preserve">ние их прогиба. </w:t>
      </w:r>
    </w:p>
    <w:p w:rsidR="0041665E" w:rsidRDefault="0041665E" w:rsidP="00E25199">
      <w:pPr>
        <w:pStyle w:val="a3"/>
        <w:ind w:firstLine="720"/>
        <w:jc w:val="both"/>
      </w:pPr>
      <w:r>
        <w:t>Лестницу нельзя подвеши</w:t>
      </w:r>
      <w:r>
        <w:softHyphen/>
        <w:t>вать за ступеньки (переклади</w:t>
      </w:r>
      <w:r>
        <w:softHyphen/>
        <w:t xml:space="preserve">ны) или за опорную </w:t>
      </w:r>
      <w:proofErr w:type="spellStart"/>
      <w:r>
        <w:t>cтoйку</w:t>
      </w:r>
      <w:proofErr w:type="spellEnd"/>
      <w:r>
        <w:t>, так как это может привести к вы</w:t>
      </w:r>
      <w:r>
        <w:softHyphen/>
        <w:t>дергиванию ступенек (пере</w:t>
      </w:r>
      <w:r>
        <w:softHyphen/>
        <w:t xml:space="preserve">кладин). </w:t>
      </w:r>
    </w:p>
    <w:p w:rsidR="0041665E" w:rsidRDefault="0041665E" w:rsidP="00E25199">
      <w:pPr>
        <w:pStyle w:val="a3"/>
        <w:ind w:firstLine="720"/>
        <w:jc w:val="both"/>
      </w:pPr>
      <w:r>
        <w:t>Деревянные лестницы сле</w:t>
      </w:r>
      <w:r>
        <w:softHyphen/>
        <w:t>дует хранить в местах с хоро</w:t>
      </w:r>
      <w:r>
        <w:softHyphen/>
        <w:t>шей вентиляцией, оберегая от воздействия чрезмерно высо</w:t>
      </w:r>
      <w:r>
        <w:softHyphen/>
        <w:t>кой температуры и влажнос</w:t>
      </w:r>
      <w:r>
        <w:softHyphen/>
        <w:t>ти. Их можно покрывать про</w:t>
      </w:r>
      <w:r>
        <w:softHyphen/>
        <w:t>зрачным лаком или антисеп</w:t>
      </w:r>
      <w:r>
        <w:softHyphen/>
        <w:t>тиком, однако не следует ок</w:t>
      </w:r>
      <w:r>
        <w:softHyphen/>
        <w:t xml:space="preserve">рашивать, так как краска скрывает дефекты. </w:t>
      </w:r>
    </w:p>
    <w:p w:rsidR="008F6F4B" w:rsidRDefault="0041665E" w:rsidP="00E34B60">
      <w:pPr>
        <w:pStyle w:val="a3"/>
        <w:ind w:firstLine="720"/>
        <w:jc w:val="both"/>
      </w:pPr>
      <w:r>
        <w:t>На алюминиевые лестницы необходимо нанести соответ</w:t>
      </w:r>
      <w:r>
        <w:softHyphen/>
        <w:t>ствующее защитное покрытие, если предполагается, что они будут подвергаться воздей</w:t>
      </w:r>
      <w:r>
        <w:softHyphen/>
        <w:t xml:space="preserve">ствию кислот, щелочей или других агрессивных веществ. </w:t>
      </w:r>
    </w:p>
    <w:p w:rsidR="0041665E" w:rsidRDefault="0041665E" w:rsidP="00E25199">
      <w:pPr>
        <w:pStyle w:val="a3"/>
        <w:ind w:firstLine="720"/>
        <w:jc w:val="both"/>
      </w:pPr>
      <w:r>
        <w:t>Все стремянки и лестницы, находящиеся в эксплуа</w:t>
      </w:r>
      <w:r w:rsidR="008F6F4B">
        <w:t>тации, подлежат регистрации в Ж</w:t>
      </w:r>
      <w:r>
        <w:t>ур</w:t>
      </w:r>
      <w:r>
        <w:softHyphen/>
        <w:t>нале учета и испытаний лест</w:t>
      </w:r>
      <w:r>
        <w:softHyphen/>
        <w:t>ниц. На них указываются: ин</w:t>
      </w:r>
      <w:r>
        <w:softHyphen/>
        <w:t>вентарный номер; дата следу</w:t>
      </w:r>
      <w:r>
        <w:softHyphen/>
        <w:t>ющего испытания; принадлеж</w:t>
      </w:r>
      <w:r>
        <w:softHyphen/>
        <w:t>ность цеху, участку, отделу и тому подобное (у деревянных и металлических - на тети</w:t>
      </w:r>
      <w:r>
        <w:softHyphen/>
        <w:t>вах, у веревочных - на при</w:t>
      </w:r>
      <w:r>
        <w:softHyphen/>
        <w:t xml:space="preserve">крепленных к ним бирках). </w:t>
      </w:r>
    </w:p>
    <w:p w:rsidR="0041665E" w:rsidRDefault="0041665E" w:rsidP="00E25199">
      <w:pPr>
        <w:pStyle w:val="a3"/>
        <w:ind w:firstLine="720"/>
        <w:jc w:val="both"/>
      </w:pPr>
      <w:r>
        <w:lastRenderedPageBreak/>
        <w:t>Изготовленные или приоб</w:t>
      </w:r>
      <w:r>
        <w:softHyphen/>
        <w:t>ретенные лестницы перед при</w:t>
      </w:r>
      <w:r>
        <w:softHyphen/>
        <w:t>менением испытываются ста</w:t>
      </w:r>
      <w:r>
        <w:softHyphen/>
        <w:t>тической нагрузкой 1200 Н (120 кгс), приложенной к одной из ступеней в середине проле</w:t>
      </w:r>
      <w:r>
        <w:softHyphen/>
        <w:t>та сооружения, находящегося в эксплуатационном положении. Лестницы, прошедшие испыта</w:t>
      </w:r>
      <w:r>
        <w:softHyphen/>
        <w:t>ния, допускаются к эксплуата</w:t>
      </w:r>
      <w:r>
        <w:softHyphen/>
        <w:t>ции. В процессе эксплуатации деревянные (веревочные и пла</w:t>
      </w:r>
      <w:r>
        <w:softHyphen/>
        <w:t>стмассовые) лестницы подвер</w:t>
      </w:r>
      <w:r>
        <w:softHyphen/>
        <w:t xml:space="preserve">гаются испытанию один раз в полгода, а металлические </w:t>
      </w:r>
      <w:r>
        <w:softHyphen/>
        <w:t xml:space="preserve">один раз в год. </w:t>
      </w:r>
    </w:p>
    <w:p w:rsidR="0041665E" w:rsidRDefault="0041665E" w:rsidP="00E25199">
      <w:pPr>
        <w:pStyle w:val="a3"/>
        <w:ind w:firstLine="720"/>
        <w:jc w:val="both"/>
      </w:pPr>
      <w:r>
        <w:t>Контроль за технически исправным состоянием лест</w:t>
      </w:r>
      <w:r>
        <w:softHyphen/>
        <w:t>ниц и стремянок осуществля</w:t>
      </w:r>
      <w:r>
        <w:softHyphen/>
        <w:t>ется инженерно-техническим работником, назначенным при</w:t>
      </w:r>
      <w:r>
        <w:softHyphen/>
        <w:t xml:space="preserve">казом (распоряжением) по подразделению, цеху, участку организации. При проведении испытаний осмотр лестниц и стремянок производит </w:t>
      </w:r>
      <w:r w:rsidR="00512821">
        <w:t>инженерно-технический работник</w:t>
      </w:r>
      <w:r>
        <w:t>, а перед применени</w:t>
      </w:r>
      <w:r>
        <w:softHyphen/>
        <w:t xml:space="preserve">ем - сам работник. </w:t>
      </w:r>
    </w:p>
    <w:p w:rsidR="0041665E" w:rsidRDefault="0041665E" w:rsidP="00E25199">
      <w:pPr>
        <w:pStyle w:val="a3"/>
        <w:ind w:firstLine="720"/>
        <w:jc w:val="both"/>
      </w:pPr>
      <w:r>
        <w:t>Деревянные лестницы дол</w:t>
      </w:r>
      <w:r>
        <w:softHyphen/>
        <w:t>жны проверяться на отсутствие трещин, расколов, расщепле</w:t>
      </w:r>
      <w:r>
        <w:softHyphen/>
        <w:t>ния, деформаций или искрив</w:t>
      </w:r>
      <w:r>
        <w:softHyphen/>
        <w:t>лений, металлические лестни</w:t>
      </w:r>
      <w:r>
        <w:softHyphen/>
        <w:t>цы - на отсутствие механи</w:t>
      </w:r>
      <w:r>
        <w:softHyphen/>
        <w:t>ческих повреждений. Выявля</w:t>
      </w:r>
      <w:r>
        <w:softHyphen/>
        <w:t>ются все отсутствующие, рас</w:t>
      </w:r>
      <w:r>
        <w:softHyphen/>
        <w:t>шатанные или изношенные сту</w:t>
      </w:r>
      <w:r>
        <w:softHyphen/>
        <w:t>пеньки (перекладины). При об</w:t>
      </w:r>
      <w:r>
        <w:softHyphen/>
        <w:t>наружении неисправности ле</w:t>
      </w:r>
      <w:r>
        <w:softHyphen/>
        <w:t>стницы или стремянки необхо</w:t>
      </w:r>
      <w:r>
        <w:softHyphen/>
        <w:t>димо сообщить об этом непо</w:t>
      </w:r>
      <w:r>
        <w:softHyphen/>
        <w:t xml:space="preserve">средственному </w:t>
      </w:r>
      <w:r w:rsidR="00512821">
        <w:t>руководителю</w:t>
      </w:r>
      <w:r>
        <w:t xml:space="preserve"> и до устранения неполадок к рабо</w:t>
      </w:r>
      <w:r>
        <w:softHyphen/>
        <w:t xml:space="preserve">те не приступать. </w:t>
      </w:r>
    </w:p>
    <w:p w:rsidR="0041665E" w:rsidRDefault="0041665E" w:rsidP="00E34B60">
      <w:pPr>
        <w:pStyle w:val="a3"/>
        <w:ind w:firstLine="720"/>
        <w:jc w:val="both"/>
      </w:pPr>
      <w:r>
        <w:t>Дата и результаты перио</w:t>
      </w:r>
      <w:r>
        <w:softHyphen/>
        <w:t xml:space="preserve">дических испытаний лестниц и стремянок фиксируются в Журнале учета и испытаний лестниц. </w:t>
      </w:r>
    </w:p>
    <w:p w:rsidR="000C3C8A" w:rsidRDefault="000C3C8A" w:rsidP="00E25199">
      <w:pPr>
        <w:pStyle w:val="a3"/>
        <w:jc w:val="both"/>
        <w:rPr>
          <w:sz w:val="20"/>
          <w:szCs w:val="20"/>
        </w:rPr>
      </w:pPr>
    </w:p>
    <w:p w:rsidR="00E34B60" w:rsidRDefault="00E34B60" w:rsidP="00E25199">
      <w:pPr>
        <w:pStyle w:val="a3"/>
        <w:jc w:val="both"/>
        <w:rPr>
          <w:sz w:val="20"/>
          <w:szCs w:val="20"/>
        </w:rPr>
      </w:pP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Главный государственный инспектор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отдела надзора за соблюдением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законодательства об охране труда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Могилевского областного управления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Департамента государственной</w:t>
      </w:r>
    </w:p>
    <w:p w:rsidR="00572B1B" w:rsidRPr="00BD317D" w:rsidRDefault="00512821" w:rsidP="00512821">
      <w:pPr>
        <w:pStyle w:val="a3"/>
        <w:jc w:val="both"/>
        <w:rPr>
          <w:sz w:val="20"/>
          <w:szCs w:val="20"/>
        </w:rPr>
      </w:pPr>
      <w:r w:rsidRPr="00FA5757">
        <w:t>инспекции труда</w:t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  <w:t>А.Н. Теремов</w:t>
      </w:r>
    </w:p>
    <w:sectPr w:rsidR="00572B1B" w:rsidRPr="00BD317D" w:rsidSect="008F6F4B">
      <w:pgSz w:w="11907" w:h="16840"/>
      <w:pgMar w:top="360" w:right="567" w:bottom="127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C3C8A"/>
    <w:rsid w:val="00113EB4"/>
    <w:rsid w:val="00166C85"/>
    <w:rsid w:val="001B0A34"/>
    <w:rsid w:val="00327706"/>
    <w:rsid w:val="0041665E"/>
    <w:rsid w:val="00512821"/>
    <w:rsid w:val="0052276D"/>
    <w:rsid w:val="00572B1B"/>
    <w:rsid w:val="006049A4"/>
    <w:rsid w:val="006E2164"/>
    <w:rsid w:val="007A681D"/>
    <w:rsid w:val="007D67BE"/>
    <w:rsid w:val="008F6F4B"/>
    <w:rsid w:val="009E359C"/>
    <w:rsid w:val="00A559D3"/>
    <w:rsid w:val="00AF2A12"/>
    <w:rsid w:val="00B15DCC"/>
    <w:rsid w:val="00BC792F"/>
    <w:rsid w:val="00BD317D"/>
    <w:rsid w:val="00C5115C"/>
    <w:rsid w:val="00C634A9"/>
    <w:rsid w:val="00C930CB"/>
    <w:rsid w:val="00D301C1"/>
    <w:rsid w:val="00D5083B"/>
    <w:rsid w:val="00DB435E"/>
    <w:rsid w:val="00DC3581"/>
    <w:rsid w:val="00E25199"/>
    <w:rsid w:val="00E3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61C06B2-783E-4717-A79D-C8FC02F9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821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13E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Знак"/>
    <w:basedOn w:val="a"/>
    <w:rsid w:val="007A681D"/>
    <w:pPr>
      <w:spacing w:after="160" w:line="240" w:lineRule="exact"/>
      <w:ind w:firstLine="709"/>
    </w:pPr>
    <w:rPr>
      <w:rFonts w:ascii="Arial" w:hAnsi="Arial" w:cs="Arial"/>
      <w:sz w:val="20"/>
      <w:szCs w:val="20"/>
      <w:lang w:val="de-CH" w:eastAsia="de-CH"/>
    </w:rPr>
  </w:style>
  <w:style w:type="paragraph" w:styleId="3">
    <w:name w:val="Body Text Indent 3"/>
    <w:basedOn w:val="a"/>
    <w:link w:val="30"/>
    <w:rsid w:val="00572B1B"/>
    <w:pPr>
      <w:spacing w:line="240" w:lineRule="exact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572B1B"/>
    <w:rPr>
      <w:sz w:val="28"/>
      <w:szCs w:val="24"/>
    </w:rPr>
  </w:style>
  <w:style w:type="paragraph" w:styleId="a5">
    <w:name w:val="Balloon Text"/>
    <w:basedOn w:val="a"/>
    <w:link w:val="a6"/>
    <w:rsid w:val="00572B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2B1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115C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5115C"/>
    <w:rPr>
      <w:sz w:val="24"/>
      <w:szCs w:val="24"/>
    </w:rPr>
  </w:style>
  <w:style w:type="paragraph" w:styleId="a9">
    <w:name w:val="Normal (Web)"/>
    <w:basedOn w:val="a"/>
    <w:rsid w:val="0052276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512821"/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aa">
    <w:name w:val="No Spacing"/>
    <w:basedOn w:val="a"/>
    <w:uiPriority w:val="1"/>
    <w:qFormat/>
    <w:rsid w:val="00512821"/>
    <w:pPr>
      <w:ind w:firstLine="709"/>
      <w:jc w:val="both"/>
    </w:pPr>
    <w:rPr>
      <w:rFonts w:ascii="Calibri" w:eastAsia="Calibri" w:hAnsi="Calibri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</vt:lpstr>
    </vt:vector>
  </TitlesOfParts>
  <Company>SPecialiST RePack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</dc:title>
  <dc:creator>Инспекция</dc:creator>
  <cp:lastModifiedBy>Буевич Леонид Вячеславович</cp:lastModifiedBy>
  <cp:revision>3</cp:revision>
  <cp:lastPrinted>2015-04-22T08:40:00Z</cp:lastPrinted>
  <dcterms:created xsi:type="dcterms:W3CDTF">2023-01-31T05:13:00Z</dcterms:created>
  <dcterms:modified xsi:type="dcterms:W3CDTF">2023-01-31T05:50:00Z</dcterms:modified>
</cp:coreProperties>
</file>