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E15" w:rsidRPr="009920F9" w:rsidRDefault="00912E15" w:rsidP="009920F9">
      <w:pPr>
        <w:jc w:val="center"/>
        <w:rPr>
          <w:rFonts w:ascii="Times New Roman" w:hAnsi="Times New Roman"/>
          <w:color w:val="202124"/>
          <w:spacing w:val="2"/>
          <w:sz w:val="22"/>
          <w:szCs w:val="22"/>
          <w:shd w:val="clear" w:color="auto" w:fill="FFFFFF"/>
          <w:lang w:val="ru-RU"/>
        </w:rPr>
      </w:pPr>
    </w:p>
    <w:p w:rsidR="000F0158" w:rsidRPr="000F0158" w:rsidRDefault="000F0158" w:rsidP="000F0158">
      <w:pPr>
        <w:autoSpaceDE w:val="0"/>
        <w:autoSpaceDN w:val="0"/>
        <w:adjustRightInd w:val="0"/>
        <w:ind w:firstLine="0"/>
        <w:jc w:val="center"/>
        <w:rPr>
          <w:rFonts w:ascii="Times New Roman" w:eastAsia="Times New Roman" w:hAnsi="Times New Roman"/>
          <w:b/>
          <w:bCs/>
          <w:kern w:val="36"/>
          <w:lang w:val="ru-RU"/>
        </w:rPr>
      </w:pPr>
      <w:bookmarkStart w:id="0" w:name="_GoBack"/>
      <w:r>
        <w:rPr>
          <w:rFonts w:ascii="Times New Roman" w:hAnsi="Times New Roman"/>
          <w:b/>
          <w:lang w:val="ru-RU"/>
        </w:rPr>
        <w:t xml:space="preserve">Организация </w:t>
      </w:r>
      <w:r w:rsidRPr="000F0158">
        <w:rPr>
          <w:rFonts w:ascii="Times New Roman" w:hAnsi="Times New Roman"/>
          <w:b/>
          <w:lang w:val="ru-RU"/>
        </w:rPr>
        <w:t>проведени</w:t>
      </w:r>
      <w:r>
        <w:rPr>
          <w:rFonts w:ascii="Times New Roman" w:hAnsi="Times New Roman"/>
          <w:b/>
          <w:lang w:val="ru-RU"/>
        </w:rPr>
        <w:t>я</w:t>
      </w:r>
      <w:r w:rsidRPr="000F0158">
        <w:rPr>
          <w:rFonts w:ascii="Times New Roman" w:hAnsi="Times New Roman"/>
          <w:b/>
          <w:lang w:val="ru-RU"/>
        </w:rPr>
        <w:t xml:space="preserve"> технического обслуживания и ремонта зданий и</w:t>
      </w:r>
      <w:r>
        <w:rPr>
          <w:rFonts w:ascii="Times New Roman" w:hAnsi="Times New Roman"/>
          <w:b/>
          <w:lang w:val="ru-RU"/>
        </w:rPr>
        <w:t xml:space="preserve"> </w:t>
      </w:r>
      <w:r w:rsidRPr="000F0158">
        <w:rPr>
          <w:rFonts w:ascii="Times New Roman" w:hAnsi="Times New Roman"/>
          <w:b/>
          <w:lang w:val="ru-RU"/>
        </w:rPr>
        <w:t>сооружений</w:t>
      </w:r>
    </w:p>
    <w:bookmarkEnd w:id="0"/>
    <w:p w:rsidR="000F0158" w:rsidRPr="000F0158" w:rsidRDefault="000F0158" w:rsidP="000F0158">
      <w:pPr>
        <w:rPr>
          <w:rFonts w:ascii="Times New Roman" w:eastAsia="Times New Roman" w:hAnsi="Times New Roman"/>
          <w:lang w:val="ru-RU"/>
        </w:rPr>
      </w:pPr>
    </w:p>
    <w:p w:rsidR="000F0158" w:rsidRPr="000F0158" w:rsidRDefault="000F0158" w:rsidP="000F0158">
      <w:pPr>
        <w:rPr>
          <w:rFonts w:ascii="Times New Roman" w:eastAsia="Times New Roman" w:hAnsi="Times New Roman"/>
          <w:lang w:val="ru-RU"/>
        </w:rPr>
      </w:pPr>
      <w:r w:rsidRPr="000F0158">
        <w:rPr>
          <w:rFonts w:ascii="Times New Roman" w:eastAsia="Times New Roman" w:hAnsi="Times New Roman"/>
          <w:lang w:val="ru-RU"/>
        </w:rPr>
        <w:t>Безопасность работающих должна быть обеспечена на всех стадиях существования здания либо сооружения, начиная от проектирования и строительства и заканчивая моментом консервации или демонтажа. В целях безопасной эксплуатации зданий и сооружений необходимо проводить за ними систематическое наблюдение и осуществлять своевременный их ремонт.</w:t>
      </w:r>
    </w:p>
    <w:p w:rsidR="000F0158" w:rsidRPr="000F0158" w:rsidRDefault="000F0158" w:rsidP="000F0158">
      <w:pPr>
        <w:widowControl w:val="0"/>
        <w:autoSpaceDE w:val="0"/>
        <w:autoSpaceDN w:val="0"/>
        <w:adjustRightInd w:val="0"/>
        <w:rPr>
          <w:rFonts w:ascii="Times New Roman" w:eastAsia="Times New Roman" w:hAnsi="Times New Roman"/>
          <w:lang w:val="ru-RU"/>
        </w:rPr>
      </w:pPr>
      <w:r w:rsidRPr="000F0158">
        <w:rPr>
          <w:rFonts w:ascii="Times New Roman" w:eastAsia="Times New Roman" w:hAnsi="Times New Roman"/>
          <w:lang w:val="ru-RU"/>
        </w:rPr>
        <w:t xml:space="preserve">В соответствии со статьей 17 Закона Республики Беларусь «Об охране труда» работодатель обязан обеспечивать безопасность при эксплуатации капитальных строений (зданий, сооружений), изолированных помещений. Если территория, капитальное строение (здание, сооружение), изолированное помещение используются несколькими работодателями, то обязанности по обеспечению требований по охране труда исполняются ими совместно на основании письменного соглашения, если иное не установлено данным законом. </w:t>
      </w:r>
    </w:p>
    <w:p w:rsidR="000F0158" w:rsidRPr="000F0158" w:rsidRDefault="000F0158" w:rsidP="000F0158">
      <w:pPr>
        <w:widowControl w:val="0"/>
        <w:autoSpaceDE w:val="0"/>
        <w:autoSpaceDN w:val="0"/>
        <w:adjustRightInd w:val="0"/>
        <w:rPr>
          <w:rFonts w:ascii="Times New Roman" w:eastAsia="Times New Roman" w:hAnsi="Times New Roman"/>
          <w:lang w:val="ru-RU"/>
        </w:rPr>
      </w:pPr>
      <w:r w:rsidRPr="000F0158">
        <w:rPr>
          <w:rFonts w:ascii="Times New Roman" w:eastAsia="Times New Roman" w:hAnsi="Times New Roman"/>
          <w:lang w:val="ru-RU"/>
        </w:rPr>
        <w:t>Капитальные строения (здания, сооружения), изолированные помещения должны соответствовать требованиям по охране труда.</w:t>
      </w:r>
    </w:p>
    <w:p w:rsidR="000F0158" w:rsidRPr="008353E3" w:rsidRDefault="000F0158" w:rsidP="000F0158">
      <w:pPr>
        <w:pStyle w:val="ConsPlusNonformat"/>
        <w:widowControl/>
        <w:ind w:firstLine="709"/>
        <w:jc w:val="both"/>
        <w:rPr>
          <w:rFonts w:ascii="Times New Roman" w:hAnsi="Times New Roman" w:cs="Times New Roman"/>
          <w:sz w:val="24"/>
          <w:szCs w:val="24"/>
        </w:rPr>
      </w:pPr>
      <w:r w:rsidRPr="008353E3">
        <w:rPr>
          <w:rFonts w:ascii="Times New Roman" w:hAnsi="Times New Roman" w:cs="Times New Roman"/>
          <w:sz w:val="24"/>
          <w:szCs w:val="24"/>
        </w:rPr>
        <w:t xml:space="preserve">Требования по охране труда, направленные на обеспечение </w:t>
      </w:r>
      <w:proofErr w:type="gramStart"/>
      <w:r w:rsidRPr="008353E3">
        <w:rPr>
          <w:rFonts w:ascii="Times New Roman" w:hAnsi="Times New Roman" w:cs="Times New Roman"/>
          <w:sz w:val="24"/>
          <w:szCs w:val="24"/>
        </w:rPr>
        <w:t>здоровых и безопасных условий труда</w:t>
      </w:r>
      <w:proofErr w:type="gramEnd"/>
      <w:r w:rsidRPr="008353E3">
        <w:rPr>
          <w:rFonts w:ascii="Times New Roman" w:hAnsi="Times New Roman" w:cs="Times New Roman"/>
          <w:sz w:val="24"/>
          <w:szCs w:val="24"/>
        </w:rPr>
        <w:t xml:space="preserve"> работающих при проведении технического обслуживания и ремонта (далее, если не установлено иное, - техническое обслуживание) зданий и сооружений (далее - здания) установлены Межотраслевым</w:t>
      </w:r>
      <w:r>
        <w:rPr>
          <w:rFonts w:ascii="Times New Roman" w:hAnsi="Times New Roman" w:cs="Times New Roman"/>
          <w:sz w:val="24"/>
          <w:szCs w:val="24"/>
        </w:rPr>
        <w:t>и</w:t>
      </w:r>
      <w:r w:rsidRPr="008353E3">
        <w:rPr>
          <w:rFonts w:ascii="Times New Roman" w:hAnsi="Times New Roman" w:cs="Times New Roman"/>
          <w:sz w:val="24"/>
          <w:szCs w:val="24"/>
        </w:rPr>
        <w:t xml:space="preserve"> правилами по охране труда при техническом обслуживании и ремонте зданий и сооружений, утвержденными постановлением Министерства труда и социальной защиты Республики Беларусь от 29.12.2011 </w:t>
      </w:r>
      <w:r>
        <w:rPr>
          <w:rFonts w:ascii="Times New Roman" w:hAnsi="Times New Roman" w:cs="Times New Roman"/>
          <w:sz w:val="24"/>
          <w:szCs w:val="24"/>
        </w:rPr>
        <w:t>№</w:t>
      </w:r>
      <w:r w:rsidRPr="008353E3">
        <w:rPr>
          <w:rFonts w:ascii="Times New Roman" w:hAnsi="Times New Roman" w:cs="Times New Roman"/>
          <w:sz w:val="24"/>
          <w:szCs w:val="24"/>
        </w:rPr>
        <w:t xml:space="preserve"> 141</w:t>
      </w:r>
      <w:r>
        <w:rPr>
          <w:rFonts w:ascii="Times New Roman" w:hAnsi="Times New Roman" w:cs="Times New Roman"/>
          <w:sz w:val="24"/>
          <w:szCs w:val="24"/>
        </w:rPr>
        <w:t>.</w:t>
      </w:r>
    </w:p>
    <w:p w:rsidR="000F0158" w:rsidRPr="000F0158" w:rsidRDefault="000F0158" w:rsidP="000F0158">
      <w:pPr>
        <w:widowControl w:val="0"/>
        <w:autoSpaceDE w:val="0"/>
        <w:autoSpaceDN w:val="0"/>
        <w:adjustRightInd w:val="0"/>
        <w:rPr>
          <w:rFonts w:ascii="Times New Roman" w:eastAsia="Times New Roman" w:hAnsi="Times New Roman"/>
          <w:lang w:val="ru-RU"/>
        </w:rPr>
      </w:pPr>
      <w:r w:rsidRPr="000F0158">
        <w:rPr>
          <w:rFonts w:ascii="Times New Roman" w:hAnsi="Times New Roman"/>
          <w:lang w:val="ru-RU"/>
        </w:rPr>
        <w:t xml:space="preserve">Здания в процессе эксплуатации должны находиться под систематическим наблюдением должностных лиц, ответственных за сохранность этих объектов. </w:t>
      </w:r>
      <w:r w:rsidRPr="000F0158">
        <w:rPr>
          <w:rFonts w:ascii="Times New Roman" w:eastAsia="Times New Roman" w:hAnsi="Times New Roman"/>
          <w:lang w:val="ru-RU"/>
        </w:rPr>
        <w:t>С этой целью работодатель, являющийся собственником капитальных строений (зданий, сооружений), изолированных помещений, осуществляющий их эксплуатацию, организует систематическое наблюдение за капитальными строениями (зданиями, сооружениями), изолированными помещениями в процессе их эксплуатации, назначает лиц, ответственных за правильную эксплуатацию, сохранность и своевременный ремонт капитальных строений (зданий, сооружений), изолированных помещений, создает комиссию по общему техническому осмотру капитальных строений (зданий, сооружений), изолированных помещений.</w:t>
      </w:r>
    </w:p>
    <w:p w:rsidR="000F0158" w:rsidRPr="000F0158" w:rsidRDefault="000F0158" w:rsidP="000F0158">
      <w:pPr>
        <w:widowControl w:val="0"/>
        <w:autoSpaceDE w:val="0"/>
        <w:autoSpaceDN w:val="0"/>
        <w:adjustRightInd w:val="0"/>
        <w:rPr>
          <w:rFonts w:ascii="Times New Roman" w:eastAsia="Times New Roman" w:hAnsi="Times New Roman"/>
          <w:lang w:val="ru-RU"/>
        </w:rPr>
      </w:pPr>
      <w:r w:rsidRPr="000F0158">
        <w:rPr>
          <w:rFonts w:ascii="Times New Roman" w:eastAsia="Times New Roman" w:hAnsi="Times New Roman"/>
          <w:lang w:val="ru-RU"/>
        </w:rPr>
        <w:t>За обеспечение соблюдения требований по охране труда при эксплуатации капитальных строений (зданий, сооружений), изолированных помещений организации несет ответственность работодатель, в собственности (владении, пользовании) которого находятся эти капитальные строения (здания, сооружения), изолированные помещения, если иное не установлено гражданско-правовым договором.</w:t>
      </w:r>
    </w:p>
    <w:p w:rsidR="000F0158" w:rsidRPr="000F0158" w:rsidRDefault="000F0158" w:rsidP="000F0158">
      <w:pPr>
        <w:autoSpaceDE w:val="0"/>
        <w:autoSpaceDN w:val="0"/>
        <w:adjustRightInd w:val="0"/>
        <w:ind w:firstLine="540"/>
        <w:rPr>
          <w:rFonts w:ascii="Times New Roman" w:hAnsi="Times New Roman"/>
          <w:lang w:val="ru-RU"/>
        </w:rPr>
      </w:pPr>
      <w:r w:rsidRPr="000F0158">
        <w:rPr>
          <w:rFonts w:ascii="Times New Roman" w:hAnsi="Times New Roman"/>
          <w:lang w:val="ru-RU"/>
        </w:rPr>
        <w:t>Все здания или отдельные их части (пролет, этаж, помещение) закрепляются за структурными подразделениями, занимающими указанные площади, приказом руководителя организации. Руководители соответствующих структурных подразделений являются лицами, ответственными за правильную эксплуатацию, сохранность и своевременный ремонт закрепленных за подразделениями зданий или отдельных их частей.</w:t>
      </w:r>
    </w:p>
    <w:p w:rsidR="000F0158" w:rsidRPr="000F0158" w:rsidRDefault="000F0158" w:rsidP="000F0158">
      <w:pPr>
        <w:widowControl w:val="0"/>
        <w:autoSpaceDE w:val="0"/>
        <w:autoSpaceDN w:val="0"/>
        <w:adjustRightInd w:val="0"/>
        <w:rPr>
          <w:rFonts w:ascii="Times New Roman" w:eastAsia="Times New Roman" w:hAnsi="Times New Roman"/>
          <w:lang w:val="ru-RU"/>
        </w:rPr>
      </w:pPr>
      <w:r w:rsidRPr="000F0158">
        <w:rPr>
          <w:rFonts w:ascii="Times New Roman" w:eastAsia="Times New Roman" w:hAnsi="Times New Roman"/>
          <w:lang w:val="ru-RU"/>
        </w:rPr>
        <w:t xml:space="preserve">Капитальные строения (здания, сооружения), изолированные помещения подвергаются плановым (общим и частичным), внеплановым (внеочередным) техническим осмотрам. Общие плановые технические осмотры капитальных строений (зданий, сооружений), изолированных помещений должны проводиться два раза в год - весной и осенью. Периодичность частичных плановых технических осмотров капитальных строений (зданий, сооружений), изолированных помещений устанавливается работодателем, в собственности (владении, пользовании) которого находятся эти капитальные строения (здания, сооружения), изолированные помещения, организацией, осуществляющей их эксплуатацию, или службой технической эксплуатации в </w:t>
      </w:r>
      <w:r w:rsidRPr="000F0158">
        <w:rPr>
          <w:rFonts w:ascii="Times New Roman" w:eastAsia="Times New Roman" w:hAnsi="Times New Roman"/>
          <w:lang w:val="ru-RU"/>
        </w:rPr>
        <w:lastRenderedPageBreak/>
        <w:t>зависимости от конструктивных особенностей капитальных строений (зданий, сооружений), изолированных помещений и технического состояния их элементов. Внеплановые (внеочередные) технические осмотры капитальных строений (зданий, сооружений), изолированных помещений проводятся после стихийных бедствий, аварий, при выявлении дефектов, деформаций конструкций и повреждений инженерного оборудования, нарушающих условия нормальной эксплуатации капитальных строений (зданий, сооружений), изолированных помещений.</w:t>
      </w:r>
    </w:p>
    <w:p w:rsidR="000F0158" w:rsidRPr="000F0158" w:rsidRDefault="000F0158" w:rsidP="000F0158">
      <w:pPr>
        <w:autoSpaceDE w:val="0"/>
        <w:autoSpaceDN w:val="0"/>
        <w:adjustRightInd w:val="0"/>
        <w:rPr>
          <w:rFonts w:ascii="Times New Roman" w:hAnsi="Times New Roman"/>
          <w:lang w:val="ru-RU"/>
        </w:rPr>
      </w:pPr>
      <w:r w:rsidRPr="000F0158">
        <w:rPr>
          <w:rFonts w:ascii="Times New Roman" w:hAnsi="Times New Roman"/>
          <w:lang w:val="ru-RU"/>
        </w:rPr>
        <w:t>Результаты всех видов осмотров оформляются актами, в которых отмечаются обнаруженные дефекты, а также необходимые меры для их устранения с указанием сроков выполнения работ.  Акт подписывается всеми членами комиссии и утверждается собственником здания или уполномоченным им лицом.</w:t>
      </w:r>
    </w:p>
    <w:p w:rsidR="000F0158" w:rsidRPr="000F0158" w:rsidRDefault="000F0158" w:rsidP="000F0158">
      <w:pPr>
        <w:autoSpaceDE w:val="0"/>
        <w:autoSpaceDN w:val="0"/>
        <w:adjustRightInd w:val="0"/>
        <w:rPr>
          <w:rFonts w:ascii="Times New Roman" w:hAnsi="Times New Roman"/>
          <w:lang w:val="ru-RU"/>
        </w:rPr>
      </w:pPr>
      <w:r w:rsidRPr="000F0158">
        <w:rPr>
          <w:rFonts w:ascii="Times New Roman" w:hAnsi="Times New Roman"/>
          <w:lang w:val="ru-RU"/>
        </w:rPr>
        <w:t>Результаты всех осмотров следует также отражать в документах по учету технического состояния здания (журнал технической эксплуатации здания, технический паспорт). В этих документах должны содержаться ориентировочная оценка технического состояния здания и его отдельных элементов, места расположения и параметры обнаруженных дефектов, причины их возникновения и сроки устранения.</w:t>
      </w:r>
    </w:p>
    <w:p w:rsidR="000F0158" w:rsidRPr="000F0158" w:rsidRDefault="000F0158" w:rsidP="000F0158">
      <w:pPr>
        <w:autoSpaceDE w:val="0"/>
        <w:autoSpaceDN w:val="0"/>
        <w:adjustRightInd w:val="0"/>
        <w:rPr>
          <w:rFonts w:ascii="Times New Roman" w:hAnsi="Times New Roman"/>
          <w:lang w:val="ru-RU"/>
        </w:rPr>
      </w:pPr>
      <w:r w:rsidRPr="000F0158">
        <w:rPr>
          <w:rFonts w:ascii="Times New Roman" w:hAnsi="Times New Roman"/>
          <w:lang w:val="ru-RU"/>
        </w:rPr>
        <w:t xml:space="preserve">При обнаружении в конструкциях малозначительных дефектов должно быть организовано постоянное наблюдение за их развитием, выяснены причины возникновения, степень опасности для дальнейшей эксплуатации здания и определены сроки устранения. </w:t>
      </w:r>
    </w:p>
    <w:p w:rsidR="000F0158" w:rsidRPr="000F0158" w:rsidRDefault="000F0158" w:rsidP="000F0158">
      <w:pPr>
        <w:autoSpaceDE w:val="0"/>
        <w:autoSpaceDN w:val="0"/>
        <w:adjustRightInd w:val="0"/>
        <w:rPr>
          <w:rFonts w:ascii="Times New Roman" w:hAnsi="Times New Roman"/>
          <w:lang w:val="ru-RU"/>
        </w:rPr>
      </w:pPr>
      <w:r w:rsidRPr="000F0158">
        <w:rPr>
          <w:rFonts w:ascii="Times New Roman" w:hAnsi="Times New Roman"/>
          <w:lang w:val="ru-RU"/>
        </w:rPr>
        <w:t>При обнаружении значительных и критических дефектов следует провести обследование элементов здания специализированной организацией.</w:t>
      </w:r>
    </w:p>
    <w:p w:rsidR="009920F9" w:rsidRPr="009920F9" w:rsidRDefault="009920F9" w:rsidP="001B105F">
      <w:pPr>
        <w:ind w:firstLine="0"/>
        <w:rPr>
          <w:rFonts w:ascii="Times New Roman" w:hAnsi="Times New Roman"/>
          <w:lang w:val="ru-RU"/>
        </w:rPr>
      </w:pPr>
    </w:p>
    <w:p w:rsidR="00C325A3" w:rsidRPr="00FA5757" w:rsidRDefault="00C325A3" w:rsidP="00C325A3">
      <w:pPr>
        <w:pStyle w:val="31"/>
        <w:spacing w:line="200" w:lineRule="exact"/>
        <w:ind w:firstLine="0"/>
        <w:rPr>
          <w:sz w:val="24"/>
          <w:szCs w:val="24"/>
        </w:rPr>
      </w:pPr>
      <w:r w:rsidRPr="00FA5757">
        <w:rPr>
          <w:sz w:val="24"/>
          <w:szCs w:val="24"/>
        </w:rPr>
        <w:t>Главный государственный инспектор</w:t>
      </w:r>
    </w:p>
    <w:p w:rsidR="00C325A3" w:rsidRPr="00FA5757" w:rsidRDefault="00C325A3" w:rsidP="00C325A3">
      <w:pPr>
        <w:pStyle w:val="31"/>
        <w:spacing w:line="200" w:lineRule="exact"/>
        <w:ind w:firstLine="0"/>
        <w:rPr>
          <w:sz w:val="24"/>
          <w:szCs w:val="24"/>
        </w:rPr>
      </w:pPr>
      <w:r w:rsidRPr="00FA5757">
        <w:rPr>
          <w:sz w:val="24"/>
          <w:szCs w:val="24"/>
        </w:rPr>
        <w:t>отдела надзора за соблюдением</w:t>
      </w:r>
    </w:p>
    <w:p w:rsidR="00C325A3" w:rsidRPr="00FA5757" w:rsidRDefault="00C325A3" w:rsidP="00C325A3">
      <w:pPr>
        <w:pStyle w:val="31"/>
        <w:spacing w:line="200" w:lineRule="exact"/>
        <w:ind w:firstLine="0"/>
        <w:rPr>
          <w:sz w:val="24"/>
          <w:szCs w:val="24"/>
        </w:rPr>
      </w:pPr>
      <w:r w:rsidRPr="00FA5757">
        <w:rPr>
          <w:sz w:val="24"/>
          <w:szCs w:val="24"/>
        </w:rPr>
        <w:t>законодательства об охране труда</w:t>
      </w:r>
    </w:p>
    <w:p w:rsidR="00C325A3" w:rsidRPr="00FA5757" w:rsidRDefault="00C325A3" w:rsidP="00C325A3">
      <w:pPr>
        <w:pStyle w:val="31"/>
        <w:spacing w:line="200" w:lineRule="exact"/>
        <w:ind w:firstLine="0"/>
        <w:rPr>
          <w:sz w:val="24"/>
          <w:szCs w:val="24"/>
        </w:rPr>
      </w:pPr>
      <w:r w:rsidRPr="00FA5757">
        <w:rPr>
          <w:sz w:val="24"/>
          <w:szCs w:val="24"/>
        </w:rPr>
        <w:t>Могилевского областного управления</w:t>
      </w:r>
    </w:p>
    <w:p w:rsidR="00C325A3" w:rsidRPr="00FA5757" w:rsidRDefault="00C325A3" w:rsidP="00C325A3">
      <w:pPr>
        <w:pStyle w:val="31"/>
        <w:spacing w:line="200" w:lineRule="exact"/>
        <w:ind w:firstLine="0"/>
        <w:rPr>
          <w:sz w:val="24"/>
          <w:szCs w:val="24"/>
        </w:rPr>
      </w:pPr>
      <w:r w:rsidRPr="00FA5757">
        <w:rPr>
          <w:sz w:val="24"/>
          <w:szCs w:val="24"/>
        </w:rPr>
        <w:t>Департамента государственной</w:t>
      </w:r>
    </w:p>
    <w:p w:rsidR="00C325A3" w:rsidRPr="00FA5757" w:rsidRDefault="00C325A3" w:rsidP="00C325A3">
      <w:pPr>
        <w:shd w:val="clear" w:color="auto" w:fill="FFFFFF"/>
        <w:spacing w:line="200" w:lineRule="exact"/>
        <w:ind w:firstLine="0"/>
        <w:rPr>
          <w:rFonts w:ascii="Times New Roman" w:eastAsia="Times New Roman" w:hAnsi="Times New Roman"/>
          <w:lang w:val="ru-RU" w:eastAsia="ru-RU" w:bidi="ar-SA"/>
        </w:rPr>
      </w:pPr>
      <w:r w:rsidRPr="00FA5757">
        <w:rPr>
          <w:rFonts w:ascii="Times New Roman" w:hAnsi="Times New Roman"/>
          <w:lang w:val="ru-RU"/>
        </w:rPr>
        <w:t>инспекции труда</w:t>
      </w:r>
      <w:r w:rsidRPr="00FA5757">
        <w:rPr>
          <w:rFonts w:ascii="Times New Roman" w:hAnsi="Times New Roman"/>
          <w:lang w:val="ru-RU"/>
        </w:rPr>
        <w:tab/>
      </w:r>
      <w:r w:rsidRPr="00FA5757">
        <w:rPr>
          <w:rFonts w:ascii="Times New Roman" w:hAnsi="Times New Roman"/>
          <w:lang w:val="ru-RU"/>
        </w:rPr>
        <w:tab/>
      </w:r>
      <w:r w:rsidRPr="00FA5757">
        <w:rPr>
          <w:rFonts w:ascii="Times New Roman" w:hAnsi="Times New Roman"/>
          <w:lang w:val="ru-RU"/>
        </w:rPr>
        <w:tab/>
      </w:r>
      <w:r w:rsidRPr="00FA5757">
        <w:rPr>
          <w:rFonts w:ascii="Times New Roman" w:hAnsi="Times New Roman"/>
          <w:lang w:val="ru-RU"/>
        </w:rPr>
        <w:tab/>
      </w:r>
      <w:r w:rsidRPr="00FA5757">
        <w:rPr>
          <w:rFonts w:ascii="Times New Roman" w:hAnsi="Times New Roman"/>
          <w:lang w:val="ru-RU"/>
        </w:rPr>
        <w:tab/>
      </w:r>
      <w:r w:rsidRPr="00FA5757">
        <w:rPr>
          <w:rFonts w:ascii="Times New Roman" w:hAnsi="Times New Roman"/>
          <w:lang w:val="ru-RU"/>
        </w:rPr>
        <w:tab/>
      </w:r>
      <w:r w:rsidRPr="00FA5757">
        <w:rPr>
          <w:rFonts w:ascii="Times New Roman" w:hAnsi="Times New Roman"/>
          <w:lang w:val="ru-RU"/>
        </w:rPr>
        <w:tab/>
      </w:r>
      <w:r w:rsidRPr="00FA5757">
        <w:rPr>
          <w:rFonts w:ascii="Times New Roman" w:hAnsi="Times New Roman"/>
          <w:lang w:val="ru-RU"/>
        </w:rPr>
        <w:tab/>
        <w:t>А.Н. Теремов</w:t>
      </w:r>
    </w:p>
    <w:p w:rsidR="00E6053F" w:rsidRPr="00FA5757" w:rsidRDefault="00E6053F" w:rsidP="00C325A3">
      <w:pPr>
        <w:shd w:val="clear" w:color="auto" w:fill="FFFFFF"/>
        <w:spacing w:line="200" w:lineRule="exact"/>
        <w:rPr>
          <w:rFonts w:ascii="Times New Roman" w:hAnsi="Times New Roman"/>
          <w:lang w:val="ru-RU"/>
        </w:rPr>
      </w:pPr>
    </w:p>
    <w:sectPr w:rsidR="00E6053F" w:rsidRPr="00FA5757" w:rsidSect="00C325A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Cambria">
    <w:altName w:val="Palatino Linotype"/>
    <w:charset w:val="CC"/>
    <w:family w:val="roman"/>
    <w:pitch w:val="variable"/>
    <w:sig w:usb0="00000001"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53B6"/>
    <w:multiLevelType w:val="multilevel"/>
    <w:tmpl w:val="4BA6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D5F76"/>
    <w:multiLevelType w:val="multilevel"/>
    <w:tmpl w:val="DF1C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100300"/>
    <w:multiLevelType w:val="multilevel"/>
    <w:tmpl w:val="82CA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993F26"/>
    <w:multiLevelType w:val="multilevel"/>
    <w:tmpl w:val="90FC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22267"/>
    <w:multiLevelType w:val="multilevel"/>
    <w:tmpl w:val="0AF0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74458"/>
    <w:multiLevelType w:val="multilevel"/>
    <w:tmpl w:val="182E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D1F06"/>
    <w:rsid w:val="000726CF"/>
    <w:rsid w:val="000F0158"/>
    <w:rsid w:val="0014452B"/>
    <w:rsid w:val="001B105F"/>
    <w:rsid w:val="001C11F5"/>
    <w:rsid w:val="001F6D80"/>
    <w:rsid w:val="00210CC7"/>
    <w:rsid w:val="00234A49"/>
    <w:rsid w:val="003F55B6"/>
    <w:rsid w:val="00522942"/>
    <w:rsid w:val="006162D8"/>
    <w:rsid w:val="00643E25"/>
    <w:rsid w:val="00741E1E"/>
    <w:rsid w:val="007920B0"/>
    <w:rsid w:val="00853222"/>
    <w:rsid w:val="00912E15"/>
    <w:rsid w:val="009920F9"/>
    <w:rsid w:val="009D1F06"/>
    <w:rsid w:val="009E2633"/>
    <w:rsid w:val="00C325A3"/>
    <w:rsid w:val="00C418D6"/>
    <w:rsid w:val="00CE7A3D"/>
    <w:rsid w:val="00DF4814"/>
    <w:rsid w:val="00E6053F"/>
    <w:rsid w:val="00E93F40"/>
    <w:rsid w:val="00EA5B01"/>
    <w:rsid w:val="00FA5757"/>
    <w:rsid w:val="00FB3906"/>
    <w:rsid w:val="00FD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EEBC5-C0B7-443E-A886-30485D72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CC7"/>
    <w:rPr>
      <w:sz w:val="24"/>
      <w:szCs w:val="24"/>
    </w:rPr>
  </w:style>
  <w:style w:type="paragraph" w:styleId="1">
    <w:name w:val="heading 1"/>
    <w:basedOn w:val="a"/>
    <w:next w:val="a"/>
    <w:link w:val="10"/>
    <w:uiPriority w:val="9"/>
    <w:qFormat/>
    <w:rsid w:val="00210CC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10CC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10CC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10CC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0CC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0CC7"/>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10CC7"/>
    <w:pPr>
      <w:spacing w:before="240" w:after="60"/>
      <w:outlineLvl w:val="6"/>
    </w:pPr>
    <w:rPr>
      <w:rFonts w:cstheme="majorBidi"/>
    </w:rPr>
  </w:style>
  <w:style w:type="paragraph" w:styleId="8">
    <w:name w:val="heading 8"/>
    <w:basedOn w:val="a"/>
    <w:next w:val="a"/>
    <w:link w:val="80"/>
    <w:uiPriority w:val="9"/>
    <w:semiHidden/>
    <w:unhideWhenUsed/>
    <w:qFormat/>
    <w:rsid w:val="00210CC7"/>
    <w:pPr>
      <w:spacing w:before="240" w:after="60"/>
      <w:outlineLvl w:val="7"/>
    </w:pPr>
    <w:rPr>
      <w:rFonts w:cstheme="majorBidi"/>
      <w:i/>
      <w:iCs/>
    </w:rPr>
  </w:style>
  <w:style w:type="paragraph" w:styleId="9">
    <w:name w:val="heading 9"/>
    <w:basedOn w:val="a"/>
    <w:next w:val="a"/>
    <w:link w:val="90"/>
    <w:uiPriority w:val="9"/>
    <w:semiHidden/>
    <w:unhideWhenUsed/>
    <w:qFormat/>
    <w:rsid w:val="00210CC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0CC7"/>
    <w:rPr>
      <w:szCs w:val="32"/>
    </w:rPr>
  </w:style>
  <w:style w:type="character" w:customStyle="1" w:styleId="10">
    <w:name w:val="Заголовок 1 Знак"/>
    <w:basedOn w:val="a0"/>
    <w:link w:val="1"/>
    <w:uiPriority w:val="9"/>
    <w:rsid w:val="00210CC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10CC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10CC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10CC7"/>
    <w:rPr>
      <w:rFonts w:cstheme="majorBidi"/>
      <w:b/>
      <w:bCs/>
      <w:sz w:val="28"/>
      <w:szCs w:val="28"/>
    </w:rPr>
  </w:style>
  <w:style w:type="character" w:customStyle="1" w:styleId="50">
    <w:name w:val="Заголовок 5 Знак"/>
    <w:basedOn w:val="a0"/>
    <w:link w:val="5"/>
    <w:uiPriority w:val="9"/>
    <w:semiHidden/>
    <w:rsid w:val="00210CC7"/>
    <w:rPr>
      <w:rFonts w:cstheme="majorBidi"/>
      <w:b/>
      <w:bCs/>
      <w:i/>
      <w:iCs/>
      <w:sz w:val="26"/>
      <w:szCs w:val="26"/>
    </w:rPr>
  </w:style>
  <w:style w:type="character" w:customStyle="1" w:styleId="60">
    <w:name w:val="Заголовок 6 Знак"/>
    <w:basedOn w:val="a0"/>
    <w:link w:val="6"/>
    <w:uiPriority w:val="9"/>
    <w:semiHidden/>
    <w:rsid w:val="00210CC7"/>
    <w:rPr>
      <w:rFonts w:cstheme="majorBidi"/>
      <w:b/>
      <w:bCs/>
    </w:rPr>
  </w:style>
  <w:style w:type="character" w:customStyle="1" w:styleId="70">
    <w:name w:val="Заголовок 7 Знак"/>
    <w:basedOn w:val="a0"/>
    <w:link w:val="7"/>
    <w:uiPriority w:val="9"/>
    <w:semiHidden/>
    <w:rsid w:val="00210CC7"/>
    <w:rPr>
      <w:rFonts w:cstheme="majorBidi"/>
      <w:sz w:val="24"/>
      <w:szCs w:val="24"/>
    </w:rPr>
  </w:style>
  <w:style w:type="character" w:customStyle="1" w:styleId="80">
    <w:name w:val="Заголовок 8 Знак"/>
    <w:basedOn w:val="a0"/>
    <w:link w:val="8"/>
    <w:uiPriority w:val="9"/>
    <w:semiHidden/>
    <w:rsid w:val="00210CC7"/>
    <w:rPr>
      <w:rFonts w:cstheme="majorBidi"/>
      <w:i/>
      <w:iCs/>
      <w:sz w:val="24"/>
      <w:szCs w:val="24"/>
    </w:rPr>
  </w:style>
  <w:style w:type="character" w:customStyle="1" w:styleId="90">
    <w:name w:val="Заголовок 9 Знак"/>
    <w:basedOn w:val="a0"/>
    <w:link w:val="9"/>
    <w:uiPriority w:val="9"/>
    <w:semiHidden/>
    <w:rsid w:val="00210CC7"/>
    <w:rPr>
      <w:rFonts w:asciiTheme="majorHAnsi" w:eastAsiaTheme="majorEastAsia" w:hAnsiTheme="majorHAnsi" w:cstheme="majorBidi"/>
    </w:rPr>
  </w:style>
  <w:style w:type="paragraph" w:styleId="a4">
    <w:name w:val="Title"/>
    <w:basedOn w:val="a"/>
    <w:next w:val="a"/>
    <w:link w:val="a5"/>
    <w:uiPriority w:val="10"/>
    <w:qFormat/>
    <w:rsid w:val="00210CC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210CC7"/>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210CC7"/>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210CC7"/>
    <w:rPr>
      <w:rFonts w:asciiTheme="majorHAnsi" w:eastAsiaTheme="majorEastAsia" w:hAnsiTheme="majorHAnsi" w:cstheme="majorBidi"/>
      <w:sz w:val="24"/>
      <w:szCs w:val="24"/>
    </w:rPr>
  </w:style>
  <w:style w:type="character" w:styleId="a8">
    <w:name w:val="Strong"/>
    <w:basedOn w:val="a0"/>
    <w:uiPriority w:val="22"/>
    <w:qFormat/>
    <w:rsid w:val="00210CC7"/>
    <w:rPr>
      <w:b/>
      <w:bCs/>
    </w:rPr>
  </w:style>
  <w:style w:type="character" w:styleId="a9">
    <w:name w:val="Emphasis"/>
    <w:basedOn w:val="a0"/>
    <w:uiPriority w:val="20"/>
    <w:qFormat/>
    <w:rsid w:val="00210CC7"/>
    <w:rPr>
      <w:rFonts w:asciiTheme="minorHAnsi" w:hAnsiTheme="minorHAnsi"/>
      <w:b/>
      <w:i/>
      <w:iCs/>
    </w:rPr>
  </w:style>
  <w:style w:type="paragraph" w:styleId="aa">
    <w:name w:val="List Paragraph"/>
    <w:basedOn w:val="a"/>
    <w:uiPriority w:val="34"/>
    <w:qFormat/>
    <w:rsid w:val="00210CC7"/>
    <w:pPr>
      <w:ind w:left="720"/>
      <w:contextualSpacing/>
    </w:pPr>
  </w:style>
  <w:style w:type="paragraph" w:styleId="21">
    <w:name w:val="Quote"/>
    <w:basedOn w:val="a"/>
    <w:next w:val="a"/>
    <w:link w:val="22"/>
    <w:uiPriority w:val="29"/>
    <w:qFormat/>
    <w:rsid w:val="00210CC7"/>
    <w:rPr>
      <w:i/>
    </w:rPr>
  </w:style>
  <w:style w:type="character" w:customStyle="1" w:styleId="22">
    <w:name w:val="Цитата 2 Знак"/>
    <w:basedOn w:val="a0"/>
    <w:link w:val="21"/>
    <w:uiPriority w:val="29"/>
    <w:rsid w:val="00210CC7"/>
    <w:rPr>
      <w:i/>
      <w:sz w:val="24"/>
      <w:szCs w:val="24"/>
    </w:rPr>
  </w:style>
  <w:style w:type="paragraph" w:styleId="ab">
    <w:name w:val="Intense Quote"/>
    <w:basedOn w:val="a"/>
    <w:next w:val="a"/>
    <w:link w:val="ac"/>
    <w:uiPriority w:val="30"/>
    <w:qFormat/>
    <w:rsid w:val="00210CC7"/>
    <w:pPr>
      <w:ind w:left="720" w:right="720"/>
    </w:pPr>
    <w:rPr>
      <w:b/>
      <w:i/>
      <w:szCs w:val="22"/>
    </w:rPr>
  </w:style>
  <w:style w:type="character" w:customStyle="1" w:styleId="ac">
    <w:name w:val="Выделенная цитата Знак"/>
    <w:basedOn w:val="a0"/>
    <w:link w:val="ab"/>
    <w:uiPriority w:val="30"/>
    <w:rsid w:val="00210CC7"/>
    <w:rPr>
      <w:b/>
      <w:i/>
      <w:sz w:val="24"/>
    </w:rPr>
  </w:style>
  <w:style w:type="character" w:styleId="ad">
    <w:name w:val="Subtle Emphasis"/>
    <w:uiPriority w:val="19"/>
    <w:qFormat/>
    <w:rsid w:val="00210CC7"/>
    <w:rPr>
      <w:i/>
      <w:color w:val="5A5A5A" w:themeColor="text1" w:themeTint="A5"/>
    </w:rPr>
  </w:style>
  <w:style w:type="character" w:styleId="ae">
    <w:name w:val="Intense Emphasis"/>
    <w:basedOn w:val="a0"/>
    <w:uiPriority w:val="21"/>
    <w:qFormat/>
    <w:rsid w:val="00210CC7"/>
    <w:rPr>
      <w:b/>
      <w:i/>
      <w:sz w:val="24"/>
      <w:szCs w:val="24"/>
      <w:u w:val="single"/>
    </w:rPr>
  </w:style>
  <w:style w:type="character" w:styleId="af">
    <w:name w:val="Subtle Reference"/>
    <w:basedOn w:val="a0"/>
    <w:uiPriority w:val="31"/>
    <w:qFormat/>
    <w:rsid w:val="00210CC7"/>
    <w:rPr>
      <w:sz w:val="24"/>
      <w:szCs w:val="24"/>
      <w:u w:val="single"/>
    </w:rPr>
  </w:style>
  <w:style w:type="character" w:styleId="af0">
    <w:name w:val="Intense Reference"/>
    <w:basedOn w:val="a0"/>
    <w:uiPriority w:val="32"/>
    <w:qFormat/>
    <w:rsid w:val="00210CC7"/>
    <w:rPr>
      <w:b/>
      <w:sz w:val="24"/>
      <w:u w:val="single"/>
    </w:rPr>
  </w:style>
  <w:style w:type="character" w:styleId="af1">
    <w:name w:val="Book Title"/>
    <w:basedOn w:val="a0"/>
    <w:uiPriority w:val="33"/>
    <w:qFormat/>
    <w:rsid w:val="00210C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0CC7"/>
    <w:pPr>
      <w:outlineLvl w:val="9"/>
    </w:pPr>
  </w:style>
  <w:style w:type="paragraph" w:styleId="af3">
    <w:name w:val="Normal (Web)"/>
    <w:basedOn w:val="a"/>
    <w:uiPriority w:val="99"/>
    <w:semiHidden/>
    <w:unhideWhenUsed/>
    <w:rsid w:val="009D1F06"/>
    <w:pPr>
      <w:spacing w:before="100" w:beforeAutospacing="1" w:after="100" w:afterAutospacing="1"/>
      <w:ind w:firstLine="0"/>
      <w:jc w:val="left"/>
    </w:pPr>
    <w:rPr>
      <w:rFonts w:ascii="Times New Roman" w:eastAsia="Times New Roman" w:hAnsi="Times New Roman"/>
      <w:lang w:val="ru-RU" w:eastAsia="ru-RU" w:bidi="ar-SA"/>
    </w:rPr>
  </w:style>
  <w:style w:type="character" w:styleId="af4">
    <w:name w:val="Hyperlink"/>
    <w:basedOn w:val="a0"/>
    <w:uiPriority w:val="99"/>
    <w:semiHidden/>
    <w:unhideWhenUsed/>
    <w:rsid w:val="009D1F06"/>
    <w:rPr>
      <w:color w:val="0000FF"/>
      <w:u w:val="single"/>
    </w:rPr>
  </w:style>
  <w:style w:type="paragraph" w:styleId="31">
    <w:name w:val="Body Text Indent 3"/>
    <w:basedOn w:val="a"/>
    <w:link w:val="32"/>
    <w:rsid w:val="00C325A3"/>
    <w:pPr>
      <w:ind w:firstLine="360"/>
    </w:pPr>
    <w:rPr>
      <w:rFonts w:ascii="Times New Roman" w:eastAsia="Times New Roman" w:hAnsi="Times New Roman"/>
      <w:sz w:val="28"/>
      <w:szCs w:val="20"/>
      <w:lang w:val="ru-RU" w:eastAsia="ru-RU" w:bidi="ar-SA"/>
    </w:rPr>
  </w:style>
  <w:style w:type="character" w:customStyle="1" w:styleId="32">
    <w:name w:val="Основной текст с отступом 3 Знак"/>
    <w:basedOn w:val="a0"/>
    <w:link w:val="31"/>
    <w:rsid w:val="00C325A3"/>
    <w:rPr>
      <w:rFonts w:ascii="Times New Roman" w:eastAsia="Times New Roman" w:hAnsi="Times New Roman"/>
      <w:sz w:val="28"/>
      <w:szCs w:val="20"/>
      <w:lang w:val="ru-RU" w:eastAsia="ru-RU" w:bidi="ar-SA"/>
    </w:rPr>
  </w:style>
  <w:style w:type="paragraph" w:styleId="af5">
    <w:name w:val="Balloon Text"/>
    <w:basedOn w:val="a"/>
    <w:link w:val="af6"/>
    <w:uiPriority w:val="99"/>
    <w:semiHidden/>
    <w:unhideWhenUsed/>
    <w:rsid w:val="0014452B"/>
    <w:rPr>
      <w:rFonts w:ascii="Tahoma" w:hAnsi="Tahoma" w:cs="Tahoma"/>
      <w:sz w:val="16"/>
      <w:szCs w:val="16"/>
    </w:rPr>
  </w:style>
  <w:style w:type="character" w:customStyle="1" w:styleId="af6">
    <w:name w:val="Текст выноски Знак"/>
    <w:basedOn w:val="a0"/>
    <w:link w:val="af5"/>
    <w:uiPriority w:val="99"/>
    <w:semiHidden/>
    <w:rsid w:val="0014452B"/>
    <w:rPr>
      <w:rFonts w:ascii="Tahoma" w:hAnsi="Tahoma" w:cs="Tahoma"/>
      <w:sz w:val="16"/>
      <w:szCs w:val="16"/>
    </w:rPr>
  </w:style>
  <w:style w:type="paragraph" w:customStyle="1" w:styleId="ConsPlusNonformat">
    <w:name w:val="ConsPlusNonformat"/>
    <w:uiPriority w:val="99"/>
    <w:rsid w:val="000F0158"/>
    <w:pPr>
      <w:widowControl w:val="0"/>
      <w:autoSpaceDE w:val="0"/>
      <w:autoSpaceDN w:val="0"/>
      <w:adjustRightInd w:val="0"/>
      <w:ind w:firstLine="0"/>
      <w:jc w:val="left"/>
    </w:pPr>
    <w:rPr>
      <w:rFonts w:ascii="Courier New" w:eastAsia="Times New Roman" w:hAnsi="Courier New" w:cs="Courier New"/>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7338">
      <w:bodyDiv w:val="1"/>
      <w:marLeft w:val="0"/>
      <w:marRight w:val="0"/>
      <w:marTop w:val="0"/>
      <w:marBottom w:val="0"/>
      <w:divBdr>
        <w:top w:val="none" w:sz="0" w:space="0" w:color="auto"/>
        <w:left w:val="none" w:sz="0" w:space="0" w:color="auto"/>
        <w:bottom w:val="none" w:sz="0" w:space="0" w:color="auto"/>
        <w:right w:val="none" w:sz="0" w:space="0" w:color="auto"/>
      </w:divBdr>
    </w:div>
    <w:div w:id="8034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Буевич Леонид Вячеславович</cp:lastModifiedBy>
  <cp:revision>4</cp:revision>
  <cp:lastPrinted>2023-01-11T11:54:00Z</cp:lastPrinted>
  <dcterms:created xsi:type="dcterms:W3CDTF">2023-01-23T12:12:00Z</dcterms:created>
  <dcterms:modified xsi:type="dcterms:W3CDTF">2023-01-27T08:37:00Z</dcterms:modified>
</cp:coreProperties>
</file>