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D" w:rsidRPr="0052276D" w:rsidRDefault="0052276D" w:rsidP="0052276D">
      <w:pPr>
        <w:pStyle w:val="a3"/>
        <w:ind w:left="5387"/>
        <w:rPr>
          <w:b/>
          <w:bCs/>
          <w:sz w:val="22"/>
          <w:szCs w:val="22"/>
        </w:rPr>
      </w:pPr>
    </w:p>
    <w:p w:rsidR="00EE1D14" w:rsidRDefault="00EE1D14" w:rsidP="00EE1D14">
      <w:pPr>
        <w:jc w:val="center"/>
        <w:rPr>
          <w:b/>
        </w:rPr>
      </w:pPr>
      <w:bookmarkStart w:id="0" w:name="_GoBack"/>
      <w:r>
        <w:rPr>
          <w:b/>
        </w:rPr>
        <w:t>О мерах безопасности при работе на ножницах для резки листового металла</w:t>
      </w:r>
    </w:p>
    <w:bookmarkEnd w:id="0"/>
    <w:p w:rsidR="00EE1D14" w:rsidRDefault="00EE1D14" w:rsidP="00EE1D14">
      <w:pPr>
        <w:jc w:val="center"/>
        <w:rPr>
          <w:b/>
        </w:rPr>
      </w:pPr>
    </w:p>
    <w:p w:rsidR="00EE1D14" w:rsidRDefault="00EE1D14" w:rsidP="00EE1D14">
      <w:pPr>
        <w:tabs>
          <w:tab w:val="left" w:pos="709"/>
        </w:tabs>
        <w:jc w:val="both"/>
      </w:pPr>
      <w:r>
        <w:tab/>
        <w:t xml:space="preserve">Требования безопасности при работе на ножницах для резки листового металла определены Межотраслевыми правилами по охране труда при холодной обработке металлов, утвержденными постановлением Министерства промышленности Республики Беларусь, </w:t>
      </w:r>
      <w:r w:rsidRPr="009953BD">
        <w:t>Министерства труда и социальной защиты Республики Беларусь от 28.07.2004 № 7/92.</w:t>
      </w:r>
      <w:bookmarkStart w:id="1" w:name="Par818"/>
      <w:bookmarkEnd w:id="1"/>
    </w:p>
    <w:p w:rsidR="00EE1D14" w:rsidRPr="00B34282" w:rsidRDefault="00EE1D14" w:rsidP="00EE1D14">
      <w:pPr>
        <w:pStyle w:val="justify"/>
        <w:spacing w:after="0"/>
      </w:pPr>
      <w:r>
        <w:tab/>
      </w:r>
      <w:r w:rsidRPr="00B34282">
        <w:t>Гильотинные ножницы для резки листового металла должны соответствовать требованиям ГОСТ 12.2.118-88 «Система стандартов безопасности труда. Ножницы. Требования безопасности», утвержденного постановлением Государственного комитета ССР по стандартам от 12 февраля 1988 г. № 232, и быть оборудованы:</w:t>
      </w:r>
    </w:p>
    <w:p w:rsidR="00EE1D14" w:rsidRDefault="00EE1D14" w:rsidP="00EE1D14">
      <w:pPr>
        <w:pStyle w:val="justify"/>
        <w:spacing w:after="0"/>
      </w:pPr>
      <w:r>
        <w:t xml:space="preserve">- </w:t>
      </w:r>
      <w:r w:rsidRPr="00B34282">
        <w:t>предохранительными устройствами, сблокированными с пусковыми механизмами, исключающими попадание пальцев под нож или прижимы</w:t>
      </w:r>
      <w:r>
        <w:t>;</w:t>
      </w:r>
    </w:p>
    <w:p w:rsidR="00EE1D14" w:rsidRDefault="00EE1D14" w:rsidP="00EE1D14">
      <w:pPr>
        <w:pStyle w:val="justify"/>
        <w:spacing w:after="0"/>
      </w:pPr>
      <w:r>
        <w:t xml:space="preserve">- </w:t>
      </w:r>
      <w:r w:rsidRPr="00B34282">
        <w:t>упорами для ограничения подачи разрезаемого листа, регулирование которых должно быть механизировано и осуществляться с рабочего места резчика;</w:t>
      </w:r>
    </w:p>
    <w:p w:rsidR="00EE1D14" w:rsidRPr="00B34282" w:rsidRDefault="00EE1D14" w:rsidP="00EE1D14">
      <w:pPr>
        <w:pStyle w:val="justify"/>
        <w:spacing w:after="0"/>
      </w:pPr>
      <w:r>
        <w:t xml:space="preserve">- </w:t>
      </w:r>
      <w:r w:rsidRPr="00B34282">
        <w:t>установленным на уровне неподвижного ножа столом или конвейером для укладки разрезаемых листов;</w:t>
      </w:r>
    </w:p>
    <w:p w:rsidR="00EE1D14" w:rsidRPr="00B34282" w:rsidRDefault="00EE1D14" w:rsidP="00EE1D14">
      <w:pPr>
        <w:pStyle w:val="justify"/>
        <w:spacing w:after="0"/>
      </w:pPr>
      <w:r>
        <w:t xml:space="preserve">- </w:t>
      </w:r>
      <w:r w:rsidRPr="00B34282">
        <w:t>направляющей и предохранительной линейками, конструкция которых должна позволять при работе четко видеть линию реза;</w:t>
      </w:r>
    </w:p>
    <w:p w:rsidR="00EE1D14" w:rsidRPr="00B34282" w:rsidRDefault="00EE1D14" w:rsidP="00EE1D14">
      <w:pPr>
        <w:pStyle w:val="justify"/>
        <w:spacing w:after="0"/>
      </w:pPr>
      <w:r>
        <w:t xml:space="preserve">- </w:t>
      </w:r>
      <w:r w:rsidRPr="00B34282">
        <w:t>механическими или гидравлическими прижимами для фиксации разрезаемого материала.</w:t>
      </w:r>
    </w:p>
    <w:p w:rsidR="00EE1D14" w:rsidRPr="00B34282" w:rsidRDefault="00EE1D14" w:rsidP="00EE1D14">
      <w:pPr>
        <w:pStyle w:val="justify"/>
        <w:spacing w:after="0"/>
      </w:pPr>
      <w:r w:rsidRPr="00B34282">
        <w:t>На станине ножниц, в зоне обслуживания прикрепляется краткая инструкция с указанием основных мер безопасности и наибольшей толщины разрезаемого материала.</w:t>
      </w:r>
    </w:p>
    <w:p w:rsidR="00EE1D14" w:rsidRPr="00B34282" w:rsidRDefault="00EE1D14" w:rsidP="00EE1D14">
      <w:pPr>
        <w:pStyle w:val="justify"/>
        <w:spacing w:after="0"/>
      </w:pPr>
      <w:r w:rsidRPr="00B34282">
        <w:t>Цилиндрические прижимы гильотинных ножниц, установленные перед оградительным (защитным) устройством зоны ножей, должны быть закрыты по окружности специальными ограждениями, конструкция которых должна позволять регулирование их по высоте в зависимости от толщины разрезаемого материала.</w:t>
      </w:r>
    </w:p>
    <w:p w:rsidR="00EE1D14" w:rsidRPr="00B34282" w:rsidRDefault="00EE1D14" w:rsidP="00EE1D14">
      <w:pPr>
        <w:pStyle w:val="justify"/>
        <w:spacing w:after="0"/>
      </w:pPr>
      <w:r w:rsidRPr="00B34282">
        <w:t>Конструкция привода ножниц и предохранительных устройств должна исключать сдвоенные ходы и не должна допускать самопроизвольного опускания верхнего ножа.</w:t>
      </w:r>
    </w:p>
    <w:p w:rsidR="00EE1D14" w:rsidRPr="00B34282" w:rsidRDefault="00EE1D14" w:rsidP="00EE1D14">
      <w:pPr>
        <w:pStyle w:val="justify"/>
        <w:spacing w:after="0"/>
      </w:pPr>
      <w:r w:rsidRPr="00B34282">
        <w:t>Не допускается разрезать узкие полосы, не захватываемые прижимами.</w:t>
      </w:r>
    </w:p>
    <w:p w:rsidR="00EE1D14" w:rsidRPr="00B34282" w:rsidRDefault="00EE1D14" w:rsidP="00EE1D14">
      <w:pPr>
        <w:pStyle w:val="justify"/>
        <w:spacing w:after="0"/>
      </w:pPr>
      <w:r w:rsidRPr="00B34282">
        <w:t>Гильотинные ножницы должны быть оборудованы запирающимися на ключ устройствами отключения электродвигателя для исключения пуска ножниц в работу посторонними или не допущенными к работе на них лицами.</w:t>
      </w:r>
    </w:p>
    <w:p w:rsidR="00EE1D14" w:rsidRPr="00B34282" w:rsidRDefault="00EE1D14" w:rsidP="00EE1D14">
      <w:pPr>
        <w:pStyle w:val="justify"/>
        <w:spacing w:after="0"/>
      </w:pPr>
      <w:r w:rsidRPr="00B34282">
        <w:t xml:space="preserve">Эксплуатация гильотинных ножниц не допускается при наличии вмятин, щербин, трещин в любой части ножа, </w:t>
      </w:r>
      <w:proofErr w:type="spellStart"/>
      <w:r w:rsidRPr="00B34282">
        <w:t>затупления</w:t>
      </w:r>
      <w:proofErr w:type="spellEnd"/>
      <w:r w:rsidRPr="00B34282">
        <w:t xml:space="preserve"> режущей кромки, а также при наличии зазоров между режущими кромками ножей более 0,05 толщины разрезаемого листа.</w:t>
      </w:r>
    </w:p>
    <w:p w:rsidR="00EE1D14" w:rsidRPr="00B34282" w:rsidRDefault="00EE1D14" w:rsidP="00EE1D14">
      <w:pPr>
        <w:pStyle w:val="justify"/>
        <w:spacing w:after="0"/>
      </w:pPr>
      <w:r w:rsidRPr="00B34282">
        <w:t xml:space="preserve">Комбинированные </w:t>
      </w:r>
      <w:proofErr w:type="spellStart"/>
      <w:r w:rsidRPr="00B34282">
        <w:t>прессножницы</w:t>
      </w:r>
      <w:proofErr w:type="spellEnd"/>
      <w:r w:rsidRPr="00B34282">
        <w:t xml:space="preserve"> должны быть оборудованы защитными ограждениями опасных зон, исключающими попадание рук работника под пуансон и ножи. В крайнем верхнем положении задние кромки ножей должны находить друг на друга.</w:t>
      </w:r>
    </w:p>
    <w:p w:rsidR="00EE1D14" w:rsidRPr="00B34282" w:rsidRDefault="00EE1D14" w:rsidP="00EE1D14">
      <w:pPr>
        <w:pStyle w:val="justify"/>
        <w:spacing w:after="0"/>
      </w:pPr>
      <w:r w:rsidRPr="00B34282">
        <w:t>Многодисковые ножницы в зонах разматывающего и приемного устройств должны иметь защитные ограждения, устраняющие возможность получения травм концом ленты после схода ее с разматывающего устройства и выхода из ножей после резки.</w:t>
      </w:r>
    </w:p>
    <w:p w:rsidR="00EE1D14" w:rsidRPr="00B34282" w:rsidRDefault="00EE1D14" w:rsidP="00EE1D14">
      <w:pPr>
        <w:pStyle w:val="justify"/>
        <w:spacing w:after="0"/>
      </w:pPr>
      <w:r w:rsidRPr="00B34282">
        <w:t>Роликовые ножницы должны иметь устройство для регулирования зазора в зависимости от толщины разрезаемого материала, предохранительные приспособления, не допускающие попадания пальцев работника под ножи (ролики), и соответствующие условиям работы столы и тому подобные устройства для поддержания (укладки) разрезаемого металла.</w:t>
      </w:r>
    </w:p>
    <w:p w:rsidR="0041665E" w:rsidRDefault="00EE1D14" w:rsidP="00EE1D14">
      <w:pPr>
        <w:pStyle w:val="a3"/>
        <w:ind w:firstLine="720"/>
        <w:jc w:val="both"/>
      </w:pPr>
      <w:r w:rsidRPr="00B34282">
        <w:t>Для обеспечения затягивания и устранения необходимости проталкивания металла под ножи диаметр роликовых ножей должен быть не менее тридцатикратной толщины разрезаемого металла.</w:t>
      </w:r>
      <w:r w:rsidR="0041665E">
        <w:t xml:space="preserve"> </w:t>
      </w:r>
    </w:p>
    <w:p w:rsidR="000C3C8A" w:rsidRDefault="000C3C8A" w:rsidP="00E25199">
      <w:pPr>
        <w:pStyle w:val="a3"/>
        <w:jc w:val="both"/>
        <w:rPr>
          <w:sz w:val="20"/>
          <w:szCs w:val="20"/>
        </w:rPr>
      </w:pP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Главный государственный инспектор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отдела надзора за соблюдением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законодательства об охране труда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Могилевского областного управления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Департамента государственной</w:t>
      </w:r>
    </w:p>
    <w:p w:rsidR="00572B1B" w:rsidRPr="00BD317D" w:rsidRDefault="00512821" w:rsidP="00512821">
      <w:pPr>
        <w:pStyle w:val="a3"/>
        <w:jc w:val="both"/>
        <w:rPr>
          <w:sz w:val="20"/>
          <w:szCs w:val="20"/>
        </w:rPr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72B1B" w:rsidRPr="00BD317D" w:rsidSect="00EE1D14">
      <w:pgSz w:w="11907" w:h="16840"/>
      <w:pgMar w:top="360" w:right="567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C3C8A"/>
    <w:rsid w:val="00113EB4"/>
    <w:rsid w:val="00166C85"/>
    <w:rsid w:val="001B0A34"/>
    <w:rsid w:val="00327706"/>
    <w:rsid w:val="0041665E"/>
    <w:rsid w:val="00512821"/>
    <w:rsid w:val="0052276D"/>
    <w:rsid w:val="00572B1B"/>
    <w:rsid w:val="006049A4"/>
    <w:rsid w:val="006E2164"/>
    <w:rsid w:val="007A681D"/>
    <w:rsid w:val="007D67BE"/>
    <w:rsid w:val="008F6F4B"/>
    <w:rsid w:val="009E359C"/>
    <w:rsid w:val="00A559D3"/>
    <w:rsid w:val="00AF2A12"/>
    <w:rsid w:val="00BC792F"/>
    <w:rsid w:val="00BD317D"/>
    <w:rsid w:val="00C5115C"/>
    <w:rsid w:val="00C634A9"/>
    <w:rsid w:val="00D301C1"/>
    <w:rsid w:val="00D5083B"/>
    <w:rsid w:val="00DB435E"/>
    <w:rsid w:val="00DC3581"/>
    <w:rsid w:val="00E25199"/>
    <w:rsid w:val="00E34B60"/>
    <w:rsid w:val="00EE1D14"/>
    <w:rsid w:val="00F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E6432F-F731-4C72-A9DA-BAC1215A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  <w:style w:type="paragraph" w:customStyle="1" w:styleId="justify">
    <w:name w:val="justify"/>
    <w:basedOn w:val="a"/>
    <w:rsid w:val="00EE1D14"/>
    <w:pPr>
      <w:spacing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SPecialiST RePack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creator>Инспекция</dc:creator>
  <cp:lastModifiedBy>Буевич Леонид Вячеславович</cp:lastModifiedBy>
  <cp:revision>3</cp:revision>
  <cp:lastPrinted>2015-04-22T08:40:00Z</cp:lastPrinted>
  <dcterms:created xsi:type="dcterms:W3CDTF">2023-05-23T09:08:00Z</dcterms:created>
  <dcterms:modified xsi:type="dcterms:W3CDTF">2023-05-26T09:09:00Z</dcterms:modified>
</cp:coreProperties>
</file>