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9A" w:rsidRPr="00674E56" w:rsidRDefault="0024419A" w:rsidP="00674E56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>Установлен размер денежной компенсации за отдельные технические средства социальной реабилитации на 202</w:t>
      </w:r>
      <w:r w:rsidR="006F7E57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>6</w:t>
      </w:r>
      <w:r w:rsidRPr="00674E56">
        <w:rPr>
          <w:rFonts w:ascii="Times New Roman" w:eastAsia="Times New Roman" w:hAnsi="Times New Roman" w:cs="Times New Roman"/>
          <w:b/>
          <w:bCs/>
          <w:color w:val="121212"/>
          <w:kern w:val="36"/>
          <w:sz w:val="48"/>
          <w:szCs w:val="48"/>
          <w:lang w:eastAsia="ru-RU"/>
        </w:rPr>
        <w:t xml:space="preserve"> год</w:t>
      </w:r>
    </w:p>
    <w:p w:rsidR="0024419A" w:rsidRPr="00674E56" w:rsidRDefault="0024419A" w:rsidP="00674E56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С </w:t>
      </w:r>
      <w:r w:rsidR="00214B6A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января 202</w:t>
      </w:r>
      <w:r w:rsidR="006F7E5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6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года вступает в силу приказ Министерства труда и социальной защиты от </w:t>
      </w:r>
      <w:r w:rsidR="00214B6A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2</w:t>
      </w:r>
      <w:r w:rsidR="006F7E5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4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  <w:r w:rsidR="00214B6A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12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.202</w:t>
      </w:r>
      <w:r w:rsidR="0093158A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5</w:t>
      </w:r>
      <w:bookmarkStart w:id="0" w:name="_GoBack"/>
      <w:bookmarkEnd w:id="0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№ 1</w:t>
      </w:r>
      <w:r w:rsidR="006F7E57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27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«Об установлении размера денежной компенсации затрат на технические средства социальной реабилитации, приобретенные гражданами самостоятельно».</w:t>
      </w:r>
    </w:p>
    <w:p w:rsidR="0024419A" w:rsidRPr="00674E56" w:rsidRDefault="0024419A" w:rsidP="00674E56">
      <w:pPr>
        <w:shd w:val="clear" w:color="auto" w:fill="FFFFFF"/>
        <w:spacing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Возможность денежной компенсации предусмотрена статьей 21 Закона Республики Беларусь «О правах инвалидов и их социальной интеграции».</w:t>
      </w:r>
    </w:p>
    <w:p w:rsidR="0024419A" w:rsidRPr="00674E56" w:rsidRDefault="00D4222D" w:rsidP="00674E56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Р</w:t>
      </w:r>
      <w:r w:rsidR="0024419A"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азмеры денежной компенсации в 202</w:t>
      </w:r>
      <w:r w:rsidR="006F7E57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6</w:t>
      </w:r>
      <w:r w:rsidR="0024419A"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 году 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устанавливаются </w:t>
      </w:r>
      <w:r w:rsidR="0024419A"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на 10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наименований</w:t>
      </w:r>
      <w:r w:rsidR="0024419A"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средств реабилитации, приобретаемые гражданами самостоятельно.</w:t>
      </w:r>
    </w:p>
    <w:p w:rsidR="0024419A" w:rsidRPr="00674E56" w:rsidRDefault="0024419A" w:rsidP="00674E56">
      <w:pPr>
        <w:shd w:val="clear" w:color="auto" w:fill="FFFFFF"/>
        <w:spacing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 основном это средства реабилитации для людей с инвалидностью по зрению и слуху, а также </w:t>
      </w:r>
      <w:proofErr w:type="spellStart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противопролежневые</w:t>
      </w:r>
      <w:proofErr w:type="spellEnd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матрацы и различные вспомогательные приспособления для одевания</w:t>
      </w:r>
      <w:r w:rsidR="00D4222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(раздевания)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приема и готовки пищи, удовлетворения бытовых и иных потребностей.</w:t>
      </w:r>
    </w:p>
    <w:p w:rsidR="0024419A" w:rsidRPr="00674E56" w:rsidRDefault="0024419A" w:rsidP="00674E56">
      <w:pPr>
        <w:shd w:val="clear" w:color="auto" w:fill="FFFFFF"/>
        <w:spacing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proofErr w:type="gramStart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При этом для граждан сохранено право на их получение в органах по труду</w:t>
      </w:r>
      <w:proofErr w:type="gramEnd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занятости и социальной защите.</w:t>
      </w:r>
    </w:p>
    <w:p w:rsidR="0024419A" w:rsidRPr="00674E56" w:rsidRDefault="0024419A" w:rsidP="002441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Порядок обращения за компенсацией:</w:t>
      </w:r>
    </w:p>
    <w:p w:rsidR="0024419A" w:rsidRPr="00674E56" w:rsidRDefault="0024419A" w:rsidP="00674E56">
      <w:pPr>
        <w:shd w:val="clear" w:color="auto" w:fill="FFFFFF"/>
        <w:spacing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1.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 За предоставлением денежной компенсации граждане обращаются в управления (отделы), центры социального обслуживания населения </w:t>
      </w:r>
      <w:r w:rsidR="00D4222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в соответствии с регистрацией 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по месту жительства</w:t>
      </w:r>
      <w:r w:rsidR="00D4222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(месту пребывания)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</w:t>
      </w:r>
      <w:r w:rsidRPr="00D4222D">
        <w:rPr>
          <w:rFonts w:ascii="Times New Roman" w:eastAsia="Times New Roman" w:hAnsi="Times New Roman" w:cs="Times New Roman"/>
          <w:b/>
          <w:color w:val="121212"/>
          <w:sz w:val="28"/>
          <w:szCs w:val="28"/>
          <w:lang w:eastAsia="ru-RU"/>
        </w:rPr>
        <w:t>в течение 3 месяцев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со дня п</w:t>
      </w:r>
      <w:r w:rsidR="00D4222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риобретения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средства реабилитации.</w:t>
      </w:r>
    </w:p>
    <w:p w:rsidR="0024419A" w:rsidRPr="00674E56" w:rsidRDefault="0024419A" w:rsidP="002441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2. Документы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необходимые для получения денежной компенсации:</w:t>
      </w:r>
    </w:p>
    <w:p w:rsidR="0024419A" w:rsidRPr="00674E56" w:rsidRDefault="0024419A" w:rsidP="00674E56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заявление;</w:t>
      </w:r>
    </w:p>
    <w:p w:rsidR="0024419A" w:rsidRPr="00674E56" w:rsidRDefault="0024419A" w:rsidP="00674E56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паспорт или иной документ, удостоверяющий личность;</w:t>
      </w:r>
    </w:p>
    <w:p w:rsidR="0024419A" w:rsidRPr="00674E56" w:rsidRDefault="0024419A" w:rsidP="00674E56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-851" w:firstLine="49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свидетельство о рождении ребенка, паспорт или иной документ, удостоверяющий личность и (или) полномочия законного представителя ребенка-инвалида в возрасте до 18 лет, гражданина, признанного в установленном порядке недееспособным;</w:t>
      </w:r>
    </w:p>
    <w:p w:rsidR="0024419A" w:rsidRPr="00674E56" w:rsidRDefault="0024419A" w:rsidP="00674E56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ИПРА инвалида или заключение ВКК;</w:t>
      </w:r>
    </w:p>
    <w:p w:rsidR="0024419A" w:rsidRPr="00674E56" w:rsidRDefault="0024419A" w:rsidP="00674E56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удостоверение инвалида и вкладыш к нему;</w:t>
      </w:r>
    </w:p>
    <w:p w:rsidR="0024419A" w:rsidRPr="00674E56" w:rsidRDefault="0024419A" w:rsidP="00674E56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-851" w:firstLine="49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документы, подтверждающие затраты на приобретение средств реабилитации, – кассовые (товарные) чеки юридических лиц, индивидуальных предпринимателей, место нахождения которых ограничивается территорией 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lastRenderedPageBreak/>
        <w:t>Республики Беларусь, с обязательным указанием наименования приобретенных средств реабилитации;</w:t>
      </w:r>
    </w:p>
    <w:p w:rsidR="0024419A" w:rsidRPr="00674E56" w:rsidRDefault="0024419A" w:rsidP="00674E56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реквизиты </w:t>
      </w:r>
      <w:r w:rsidR="00D4222D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базового счета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.</w:t>
      </w:r>
    </w:p>
    <w:p w:rsidR="0024419A" w:rsidRPr="00674E56" w:rsidRDefault="0024419A" w:rsidP="00F00E7A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3.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 Комиссии, созданные в комитетах по труду, занятости и социальной защиты облисполкомов и </w:t>
      </w:r>
      <w:proofErr w:type="spellStart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Мингорисполкома</w:t>
      </w:r>
      <w:proofErr w:type="spellEnd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 </w:t>
      </w: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принимают решение о предоставлении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(об отказе в предоставлении) денежной компенсац</w:t>
      </w:r>
      <w:proofErr w:type="gramStart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ии и ее</w:t>
      </w:r>
      <w:proofErr w:type="gramEnd"/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 размере </w:t>
      </w: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 течение 1</w:t>
      </w:r>
      <w:r w:rsidR="0042431C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0</w:t>
      </w: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рабочих дней.</w:t>
      </w:r>
    </w:p>
    <w:p w:rsidR="00674E56" w:rsidRPr="00674E56" w:rsidRDefault="00674E56" w:rsidP="002441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24419A" w:rsidRPr="0042431C" w:rsidRDefault="0042431C" w:rsidP="00674E56">
      <w:pPr>
        <w:shd w:val="clear" w:color="auto" w:fill="FFFFFF"/>
        <w:spacing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4. Не позднее 3</w:t>
      </w:r>
      <w:r w:rsidR="0024419A"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рабочих дней</w:t>
      </w:r>
      <w:r w:rsidR="0024419A"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со дня принятия решения комиссией о предоставлении (об отказе в предоставлении) денежной компенсации управления (отделы) центры социального обслуживания населения письменно </w:t>
      </w:r>
      <w:r w:rsidR="0024419A"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уведомляют гражданина</w:t>
      </w: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 xml:space="preserve"> </w:t>
      </w:r>
      <w:r w:rsidRPr="0042431C">
        <w:rPr>
          <w:rFonts w:ascii="Times New Roman" w:eastAsia="Times New Roman" w:hAnsi="Times New Roman" w:cs="Times New Roman"/>
          <w:bCs/>
          <w:color w:val="121212"/>
          <w:sz w:val="28"/>
          <w:szCs w:val="28"/>
          <w:lang w:eastAsia="ru-RU"/>
        </w:rPr>
        <w:t>о предоставлении</w:t>
      </w:r>
      <w:r>
        <w:rPr>
          <w:rFonts w:ascii="Times New Roman" w:eastAsia="Times New Roman" w:hAnsi="Times New Roman" w:cs="Times New Roman"/>
          <w:bCs/>
          <w:color w:val="121212"/>
          <w:sz w:val="28"/>
          <w:szCs w:val="28"/>
          <w:lang w:eastAsia="ru-RU"/>
        </w:rPr>
        <w:t xml:space="preserve"> денежной компенсации, ее размере, сроках выплаты либо информируют о причине отказа и порядке обжалования принятого решения</w:t>
      </w:r>
      <w:r w:rsidR="0024419A" w:rsidRPr="0042431C">
        <w:rPr>
          <w:rFonts w:ascii="Times New Roman" w:eastAsia="Times New Roman" w:hAnsi="Times New Roman" w:cs="Times New Roman"/>
          <w:bCs/>
          <w:color w:val="121212"/>
          <w:sz w:val="28"/>
          <w:szCs w:val="28"/>
          <w:lang w:eastAsia="ru-RU"/>
        </w:rPr>
        <w:t>.</w:t>
      </w:r>
    </w:p>
    <w:p w:rsidR="0024419A" w:rsidRPr="00674E56" w:rsidRDefault="0024419A" w:rsidP="00674E56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5. 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Денежная компенсация выплачивается </w:t>
      </w: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в течение месяца после принятия решения 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комиссией и </w:t>
      </w: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перечисляется на базовый счет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 получателя.</w:t>
      </w:r>
    </w:p>
    <w:p w:rsidR="00674E56" w:rsidRPr="00674E56" w:rsidRDefault="00674E56" w:rsidP="00674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</w:p>
    <w:p w:rsidR="0024419A" w:rsidRPr="00674E56" w:rsidRDefault="0024419A" w:rsidP="00674E56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Если стоимость средства реабилитации меньше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чем размер денежной компенсации, установленный Приказом, денежная компенсация выплачивается исходя из фактических затрат на приобретенное средство реабилитации.</w:t>
      </w:r>
    </w:p>
    <w:p w:rsidR="0024419A" w:rsidRPr="00674E56" w:rsidRDefault="0024419A" w:rsidP="00674E56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121212"/>
          <w:sz w:val="28"/>
          <w:szCs w:val="28"/>
          <w:lang w:eastAsia="ru-RU"/>
        </w:rPr>
        <w:t>Если стоимость средства реабилитации больше</w:t>
      </w:r>
      <w:r w:rsidRPr="00674E56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, чем размер денежной компенсации, установленный Приказом, денежная компенсация выплачивается в размере в соответствии с Приказом.</w:t>
      </w:r>
    </w:p>
    <w:p w:rsidR="00674E56" w:rsidRPr="00674E56" w:rsidRDefault="00674E56" w:rsidP="0067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4E56" w:rsidRPr="00674E56" w:rsidRDefault="00674E56" w:rsidP="0067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4E56" w:rsidRPr="00674E56" w:rsidRDefault="00674E56" w:rsidP="0067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</w:t>
      </w:r>
      <w:r w:rsidRPr="006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денежной компенсации затрат на технические средства социальной реабилитации, приобретенные гражданами самостоятельно, на 202</w:t>
      </w:r>
      <w:r w:rsidR="00424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74E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</w:t>
      </w:r>
    </w:p>
    <w:p w:rsidR="00674E56" w:rsidRPr="00674E56" w:rsidRDefault="00674E56" w:rsidP="00674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632" w:type="dxa"/>
        <w:tblInd w:w="-771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09"/>
        <w:gridCol w:w="8364"/>
        <w:gridCol w:w="1559"/>
      </w:tblGrid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технического средства социальной реабилитации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за единицу, руб.</w:t>
            </w:r>
          </w:p>
        </w:tc>
      </w:tr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Матрац специальный </w:t>
            </w:r>
            <w:proofErr w:type="spellStart"/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противопролежневый</w:t>
            </w:r>
            <w:proofErr w:type="spellEnd"/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 система </w:t>
            </w:r>
            <w:proofErr w:type="spellStart"/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противопролежневая</w:t>
            </w:r>
            <w:proofErr w:type="spellEnd"/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F7E57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F00E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674E56"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674E56" w:rsidRPr="00674E56" w:rsidTr="00674E56">
        <w:tc>
          <w:tcPr>
            <w:tcW w:w="709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Вспомогательные приспособления, предназначенные для одевания (раздевания), захвата предметов, приема и готовки пищи, удовлетворения бытовых и иных потребностей:</w:t>
            </w:r>
          </w:p>
        </w:tc>
        <w:tc>
          <w:tcPr>
            <w:tcW w:w="1559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захват для носков</w:t>
            </w:r>
          </w:p>
        </w:tc>
        <w:tc>
          <w:tcPr>
            <w:tcW w:w="1559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674E56" w:rsidRPr="00674E56" w:rsidRDefault="00674E56" w:rsidP="00D4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3,80</w:t>
            </w: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захват для рубашек (одежды)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D4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0,50</w:t>
            </w: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адаптированная ложка с поворотным механизмом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D4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1,50</w:t>
            </w: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адаптированный нож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D4222D" w:rsidP="00D4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38,50</w:t>
            </w: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специальный захват для банок, бутылок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D4222D" w:rsidP="00D4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29,70</w:t>
            </w: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D42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захват 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активный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D4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15,50</w:t>
            </w:r>
          </w:p>
        </w:tc>
      </w:tr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Диктофон (плеер)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F7E57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Сотовый телефон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F7E57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82,20</w:t>
            </w:r>
          </w:p>
        </w:tc>
      </w:tr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Сотовый телефон с программным обеспечением, синтезирующим речь, и с функцией навигации (смартфон)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F00E7A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F7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88,80</w:t>
            </w:r>
          </w:p>
        </w:tc>
      </w:tr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Устройство для прослушивания озвученной литературы (плеер)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F7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5,40</w:t>
            </w:r>
          </w:p>
        </w:tc>
      </w:tr>
      <w:tr w:rsidR="00674E56" w:rsidRPr="00674E56" w:rsidTr="00674E56">
        <w:tc>
          <w:tcPr>
            <w:tcW w:w="709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 с синтезатором речи:</w:t>
            </w:r>
          </w:p>
        </w:tc>
        <w:tc>
          <w:tcPr>
            <w:tcW w:w="1559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наручные:</w:t>
            </w:r>
          </w:p>
        </w:tc>
        <w:tc>
          <w:tcPr>
            <w:tcW w:w="1559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пластиковый корпус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F7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1,76</w:t>
            </w: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металлический корпус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F7E57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105,40</w:t>
            </w:r>
          </w:p>
        </w:tc>
      </w:tr>
      <w:tr w:rsidR="00674E56" w:rsidRPr="00674E56" w:rsidTr="00674E56">
        <w:tc>
          <w:tcPr>
            <w:tcW w:w="709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настольные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F7E57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с усилителем звука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F00E7A" w:rsidP="00F0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Световой будильник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F00E7A" w:rsidP="006F7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F7E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42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74E56" w:rsidRPr="00674E56" w:rsidTr="00674E56">
        <w:tc>
          <w:tcPr>
            <w:tcW w:w="70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6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Сигнализатор цифровой с вибрационной и световой индикацией для граждан с нарушением органов слуха</w:t>
            </w:r>
          </w:p>
        </w:tc>
        <w:tc>
          <w:tcPr>
            <w:tcW w:w="155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674E56" w:rsidRPr="00674E56" w:rsidRDefault="00674E56" w:rsidP="0067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395,00</w:t>
            </w:r>
          </w:p>
        </w:tc>
      </w:tr>
    </w:tbl>
    <w:p w:rsidR="003F48B4" w:rsidRDefault="003F48B4"/>
    <w:sectPr w:rsidR="003F48B4" w:rsidSect="00674E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11325"/>
    <w:multiLevelType w:val="multilevel"/>
    <w:tmpl w:val="2A4E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66"/>
    <w:rsid w:val="00214B6A"/>
    <w:rsid w:val="0024419A"/>
    <w:rsid w:val="003F48B4"/>
    <w:rsid w:val="0042431C"/>
    <w:rsid w:val="00674E56"/>
    <w:rsid w:val="006F7E57"/>
    <w:rsid w:val="0093158A"/>
    <w:rsid w:val="00B30266"/>
    <w:rsid w:val="00D4222D"/>
    <w:rsid w:val="00F0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Анатольевна</dc:creator>
  <cp:lastModifiedBy>user</cp:lastModifiedBy>
  <cp:revision>4</cp:revision>
  <cp:lastPrinted>2026-02-06T15:00:00Z</cp:lastPrinted>
  <dcterms:created xsi:type="dcterms:W3CDTF">2026-02-06T15:00:00Z</dcterms:created>
  <dcterms:modified xsi:type="dcterms:W3CDTF">2026-02-10T06:29:00Z</dcterms:modified>
</cp:coreProperties>
</file>