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CB2ED0" w:rsidRDefault="00912E15" w:rsidP="00912E15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912E15" w:rsidRDefault="00912E15" w:rsidP="00B643BD">
      <w:pPr>
        <w:shd w:val="clear" w:color="auto" w:fill="FFFFFF"/>
        <w:ind w:firstLine="0"/>
        <w:jc w:val="center"/>
        <w:rPr>
          <w:rFonts w:ascii="Times New Roman" w:eastAsia="Times New Roman" w:hAnsi="Times New Roman"/>
          <w:lang w:val="ru-RU" w:eastAsia="ru-RU" w:bidi="ar-SA"/>
        </w:rPr>
      </w:pPr>
      <w:r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Коротко о новых требованиях по охране труда</w:t>
      </w:r>
    </w:p>
    <w:p w:rsidR="00912E15" w:rsidRDefault="00912E15" w:rsidP="009D1F0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9D1F06" w:rsidRPr="009D1F06" w:rsidRDefault="00947BC7" w:rsidP="009D1F0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hyperlink r:id="rId5" w:tgtFrame="_blank" w:history="1">
        <w:r w:rsidR="009D1F06" w:rsidRPr="00912E15">
          <w:rPr>
            <w:rFonts w:ascii="Times New Roman" w:eastAsia="Times New Roman" w:hAnsi="Times New Roman"/>
            <w:lang w:val="ru-RU" w:eastAsia="ru-RU" w:bidi="ar-SA"/>
          </w:rPr>
          <w:t xml:space="preserve">Постановлением </w:t>
        </w:r>
        <w:r w:rsidR="00912E15" w:rsidRPr="00912E15">
          <w:rPr>
            <w:rFonts w:ascii="Times New Roman" w:hAnsi="Times New Roman"/>
            <w:color w:val="202124"/>
            <w:spacing w:val="2"/>
            <w:shd w:val="clear" w:color="auto" w:fill="FFFFFF"/>
            <w:lang w:val="ru-RU"/>
          </w:rPr>
          <w:t>Министерства труда и социальной защиты Республики Беларусь</w:t>
        </w:r>
        <w:r w:rsidR="009D1F06" w:rsidRPr="00912E15">
          <w:rPr>
            <w:rFonts w:ascii="Times New Roman" w:eastAsia="Times New Roman" w:hAnsi="Times New Roman"/>
            <w:lang w:val="ru-RU" w:eastAsia="ru-RU" w:bidi="ar-SA"/>
          </w:rPr>
          <w:t xml:space="preserve"> и </w:t>
        </w:r>
        <w:r w:rsidR="00912E15" w:rsidRPr="00912E15">
          <w:rPr>
            <w:rFonts w:ascii="Times New Roman" w:hAnsi="Times New Roman"/>
            <w:color w:val="000000"/>
            <w:lang w:val="ru-RU"/>
          </w:rPr>
          <w:t>Министерства сельского хозяйства и продовольствия Республики Беларусь</w:t>
        </w:r>
        <w:r w:rsidR="009D1F06" w:rsidRPr="00912E15">
          <w:rPr>
            <w:rFonts w:ascii="Times New Roman" w:eastAsia="Times New Roman" w:hAnsi="Times New Roman"/>
            <w:lang w:val="ru-RU" w:eastAsia="ru-RU" w:bidi="ar-SA"/>
          </w:rPr>
          <w:t xml:space="preserve"> от 05.05.2022 № 29/44</w:t>
        </w:r>
      </w:hyperlink>
      <w:r w:rsidR="009D1F06" w:rsidRPr="009D1F06">
        <w:rPr>
          <w:rFonts w:ascii="Times New Roman" w:eastAsia="Times New Roman" w:hAnsi="Times New Roman"/>
          <w:lang w:val="ru-RU" w:eastAsia="ru-RU" w:bidi="ar-SA"/>
        </w:rPr>
        <w:t xml:space="preserve"> утверждены «Правила по охране труда в сельском и рыбном хозяйствах» </w:t>
      </w:r>
      <w:proofErr w:type="gramStart"/>
      <w:r w:rsidR="009D1F06" w:rsidRPr="009D1F06">
        <w:rPr>
          <w:rFonts w:ascii="Times New Roman" w:eastAsia="Times New Roman" w:hAnsi="Times New Roman"/>
          <w:lang w:val="ru-RU" w:eastAsia="ru-RU" w:bidi="ar-SA"/>
        </w:rPr>
        <w:t xml:space="preserve">далее </w:t>
      </w:r>
      <w:r w:rsidR="00912E15">
        <w:rPr>
          <w:rFonts w:ascii="Times New Roman" w:eastAsia="Times New Roman" w:hAnsi="Times New Roman"/>
          <w:lang w:val="ru-RU" w:eastAsia="ru-RU" w:bidi="ar-SA"/>
        </w:rPr>
        <w:t xml:space="preserve"> -</w:t>
      </w:r>
      <w:proofErr w:type="gramEnd"/>
      <w:r w:rsidR="009D1F06" w:rsidRPr="009D1F06">
        <w:rPr>
          <w:rFonts w:ascii="Times New Roman" w:eastAsia="Times New Roman" w:hAnsi="Times New Roman"/>
          <w:lang w:val="ru-RU" w:eastAsia="ru-RU" w:bidi="ar-SA"/>
        </w:rPr>
        <w:t xml:space="preserve"> Правила). Правила устанавливают требования по охране труда при выполнении работ, связанных с растениеводством, животноводством, первичной переработкой продукции растениеводства, животноводства, производстве молочных продуктов, ведением рыбного хозяйства.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Правилами установлены требования:</w:t>
      </w:r>
    </w:p>
    <w:p w:rsidR="009D1F06" w:rsidRPr="009D1F06" w:rsidRDefault="009D1F06" w:rsidP="009D1F0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к рабочим местам работающих;</w:t>
      </w:r>
    </w:p>
    <w:p w:rsidR="009D1F06" w:rsidRPr="009D1F06" w:rsidRDefault="009D1F06" w:rsidP="009D1F0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к местам содержания и обслуживания животных и птицы;</w:t>
      </w:r>
    </w:p>
    <w:p w:rsidR="009D1F06" w:rsidRPr="009D1F06" w:rsidRDefault="009D1F06" w:rsidP="009D1F0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при выполнении работ:</w:t>
      </w:r>
    </w:p>
    <w:p w:rsidR="009D1F06" w:rsidRPr="009D1F06" w:rsidRDefault="009D1F06" w:rsidP="009D1F06">
      <w:pPr>
        <w:shd w:val="clear" w:color="auto" w:fill="FFFFFF"/>
        <w:tabs>
          <w:tab w:val="num" w:pos="0"/>
        </w:tabs>
        <w:ind w:firstLine="0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 xml:space="preserve">• по обработке почвы, уходу за насаждениями, уборке </w:t>
      </w:r>
      <w:proofErr w:type="gramStart"/>
      <w:r w:rsidRPr="009D1F06">
        <w:rPr>
          <w:rFonts w:ascii="Times New Roman" w:eastAsia="Times New Roman" w:hAnsi="Times New Roman"/>
          <w:lang w:val="ru-RU" w:eastAsia="ru-RU" w:bidi="ar-SA"/>
        </w:rPr>
        <w:t>урожая;</w:t>
      </w:r>
      <w:r w:rsidRPr="009D1F06">
        <w:rPr>
          <w:rFonts w:ascii="Times New Roman" w:eastAsia="Times New Roman" w:hAnsi="Times New Roman"/>
          <w:lang w:val="ru-RU" w:eastAsia="ru-RU" w:bidi="ar-SA"/>
        </w:rPr>
        <w:br/>
        <w:t>•</w:t>
      </w:r>
      <w:proofErr w:type="gramEnd"/>
      <w:r w:rsidRPr="009D1F06">
        <w:rPr>
          <w:rFonts w:ascii="Times New Roman" w:eastAsia="Times New Roman" w:hAnsi="Times New Roman"/>
          <w:lang w:val="ru-RU" w:eastAsia="ru-RU" w:bidi="ar-SA"/>
        </w:rPr>
        <w:t xml:space="preserve"> с применением пестицидов (</w:t>
      </w:r>
      <w:proofErr w:type="spellStart"/>
      <w:r w:rsidRPr="009D1F06">
        <w:rPr>
          <w:rFonts w:ascii="Times New Roman" w:eastAsia="Times New Roman" w:hAnsi="Times New Roman"/>
          <w:lang w:val="ru-RU" w:eastAsia="ru-RU" w:bidi="ar-SA"/>
        </w:rPr>
        <w:t>агрохимикатов</w:t>
      </w:r>
      <w:proofErr w:type="spellEnd"/>
      <w:r w:rsidRPr="009D1F06">
        <w:rPr>
          <w:rFonts w:ascii="Times New Roman" w:eastAsia="Times New Roman" w:hAnsi="Times New Roman"/>
          <w:lang w:val="ru-RU" w:eastAsia="ru-RU" w:bidi="ar-SA"/>
        </w:rPr>
        <w:t>), их транспортировке и хранении;</w:t>
      </w:r>
      <w:r w:rsidRPr="009D1F06">
        <w:rPr>
          <w:rFonts w:ascii="Times New Roman" w:eastAsia="Times New Roman" w:hAnsi="Times New Roman"/>
          <w:lang w:val="ru-RU" w:eastAsia="ru-RU" w:bidi="ar-SA"/>
        </w:rPr>
        <w:br/>
        <w:t>• по заготовке травяных кормов (сена, соломы, силоса, сенажа);</w:t>
      </w:r>
      <w:r w:rsidRPr="009D1F06">
        <w:rPr>
          <w:rFonts w:ascii="Times New Roman" w:eastAsia="Times New Roman" w:hAnsi="Times New Roman"/>
          <w:lang w:val="ru-RU" w:eastAsia="ru-RU" w:bidi="ar-SA"/>
        </w:rPr>
        <w:br/>
        <w:t xml:space="preserve">• по кормлению, лову, сортировке и ручной </w:t>
      </w: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разделке рыбы, кошени</w:t>
      </w:r>
      <w:bookmarkStart w:id="0" w:name="_GoBack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ю</w:t>
      </w:r>
      <w:bookmarkEnd w:id="0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 водной растительности;</w:t>
      </w: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br/>
        <w:t>• при проведении предпосевной обработки семян (посадочного материала), их хранении, транспортировке и высеве;</w:t>
      </w:r>
    </w:p>
    <w:p w:rsidR="009D1F06" w:rsidRPr="009D1F06" w:rsidRDefault="009D1F06" w:rsidP="009D1F06">
      <w:pPr>
        <w:numPr>
          <w:ilvl w:val="0"/>
          <w:numId w:val="2"/>
        </w:numPr>
        <w:shd w:val="clear" w:color="auto" w:fill="FFFFFF"/>
        <w:ind w:left="0" w:firstLine="0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при эксплуатации:</w:t>
      </w:r>
    </w:p>
    <w:p w:rsidR="009D1F06" w:rsidRPr="009D1F06" w:rsidRDefault="009D1F06" w:rsidP="009D1F06">
      <w:pPr>
        <w:shd w:val="clear" w:color="auto" w:fill="FFFFFF"/>
        <w:ind w:firstLine="0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• сельскохозяйственных машин, малых сельскохозяйственных машин, средств механизации, ручного садово-огородного инструмента, </w:t>
      </w:r>
      <w:proofErr w:type="gramStart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тары;</w:t>
      </w: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br/>
        <w:t>•</w:t>
      </w:r>
      <w:proofErr w:type="gramEnd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 машин и оборудования для животноводства, птицеводства, кормопроизводства;</w:t>
      </w: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br/>
        <w:t>• маломерных судов, орудий рыболовства, лова, оборудования и инструмента, используемого для рыболовства;</w:t>
      </w:r>
    </w:p>
    <w:p w:rsidR="009D1F06" w:rsidRPr="009D1F06" w:rsidRDefault="009D1F06" w:rsidP="009D1F06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при обслуживании крупного рогатого скота и доении коров;</w:t>
      </w:r>
    </w:p>
    <w:p w:rsidR="009D1F06" w:rsidRPr="009D1F06" w:rsidRDefault="009D1F06" w:rsidP="009D1F06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при уходе за пчелами и первичной переработке продукции пчеловодства;</w:t>
      </w:r>
    </w:p>
    <w:p w:rsidR="009D1F06" w:rsidRPr="009D1F06" w:rsidRDefault="009D1F06" w:rsidP="009D1F06">
      <w:pPr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при обслуживании птицы и первичной переработке продукции птицеводства.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Впервые установлены требования по охране труда при уходе за пчелами и первичной переработке продукции пчеловодства.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В новых Правилах с учетом обязанностей работодателя по обеспечению охраны труда, конкретизированы назначаемые работодателем лица, ответственные за организацию охраны труда при выполнении отдельных работ, а также при эксплуатации сельскохозяйственных машин, машин и оборудования для животноводства, птицеводства и кормопроизводства, маломерных судов, гидротехнических сооружений (плотин, дамб, водохранилищ и иных). Разграничены </w:t>
      </w:r>
      <w:proofErr w:type="gramStart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обязанности</w:t>
      </w:r>
      <w:proofErr w:type="gramEnd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 работающих при выполнении ими работ группой (бригадой).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Уточнены требования по допуску работающих к выполнению отдельных сельскохозяйственных работ и работ, связанных с ведением рыбного хозяйства, с повышенной опасностью, а также требования к рабочим местам.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С учетом анализа состояния производственного травматизма поименованы места, в пределах которых постоянно действуют или потенциально могут действовать опасные производственные факторы, в связи с чем, их следует относить в опасной зоне и принимать соответствующие меры. В частности, к ним относятся зоны работы сельскохозяйственных и иных машин и оборудования, зоны </w:t>
      </w:r>
      <w:proofErr w:type="spellStart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лазовых</w:t>
      </w:r>
      <w:proofErr w:type="spellEnd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 и загрузочных люков бункера-накопителя (силоса), территория полей, обработанная пестицидами (</w:t>
      </w:r>
      <w:proofErr w:type="spellStart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агрохимикатами</w:t>
      </w:r>
      <w:proofErr w:type="spellEnd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), зона вблизи электрического ограждения и иные.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Поскольку имеют место несчастные случаи во время движения сельскохозяйственных и иных машин под проводами линии электропередачи, новыми Правилами определены минимальные расстояния от наивысшей точки самоходной сельскохозяйственной машины или груза на грузовом транспортном средстве до проводов </w:t>
      </w:r>
      <w:proofErr w:type="gramStart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>линии электропередачи</w:t>
      </w:r>
      <w:proofErr w:type="gramEnd"/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t xml:space="preserve"> при которых допускается их передвижение, с учетом напряжения воздушной линии (например, до 20 кВ минимальное расстояние должно составлять 2,0 м).</w:t>
      </w:r>
    </w:p>
    <w:p w:rsidR="009D1F06" w:rsidRPr="009D1F06" w:rsidRDefault="009D1F06" w:rsidP="009D1F06">
      <w:pPr>
        <w:shd w:val="clear" w:color="auto" w:fill="FFFFFF"/>
        <w:rPr>
          <w:rFonts w:ascii="Times New Roman" w:eastAsia="Times New Roman" w:hAnsi="Times New Roman"/>
          <w:color w:val="333333"/>
          <w:lang w:val="ru-RU" w:eastAsia="ru-RU" w:bidi="ar-SA"/>
        </w:rPr>
      </w:pPr>
      <w:r w:rsidRPr="009D1F06">
        <w:rPr>
          <w:rFonts w:ascii="Times New Roman" w:eastAsia="Times New Roman" w:hAnsi="Times New Roman"/>
          <w:color w:val="333333"/>
          <w:lang w:val="ru-RU" w:eastAsia="ru-RU" w:bidi="ar-SA"/>
        </w:rPr>
        <w:lastRenderedPageBreak/>
        <w:t>Актуализированы требования по охране труда при выполнении работ по обработке почвы, уходу за насаждениями, уборочных работ продукции растениеводства, а также работ, связанных с обслуживанием крупного и мелкого рогатого скота, свиней, лошадей и птицы.</w:t>
      </w:r>
    </w:p>
    <w:p w:rsidR="009D1F06" w:rsidRPr="009D1F06" w:rsidRDefault="00912E15" w:rsidP="009D1F06">
      <w:pPr>
        <w:shd w:val="clear" w:color="auto" w:fill="FFFFFF"/>
        <w:rPr>
          <w:rFonts w:ascii="Times New Roman" w:eastAsia="Times New Roman" w:hAnsi="Times New Roman"/>
          <w:b/>
          <w:lang w:val="ru-RU" w:eastAsia="ru-RU" w:bidi="ar-SA"/>
        </w:rPr>
      </w:pPr>
      <w:r w:rsidRPr="00912E15">
        <w:rPr>
          <w:rFonts w:ascii="Times New Roman" w:eastAsia="Times New Roman" w:hAnsi="Times New Roman"/>
          <w:b/>
          <w:bCs/>
          <w:lang w:val="ru-RU" w:eastAsia="ru-RU" w:bidi="ar-SA"/>
        </w:rPr>
        <w:t xml:space="preserve">Отдельно следует отметить, что </w:t>
      </w:r>
      <w:r w:rsidR="00B643BD">
        <w:rPr>
          <w:rFonts w:ascii="Times New Roman" w:eastAsia="Times New Roman" w:hAnsi="Times New Roman"/>
          <w:b/>
          <w:bCs/>
          <w:lang w:val="ru-RU" w:eastAsia="ru-RU" w:bidi="ar-SA"/>
        </w:rPr>
        <w:t xml:space="preserve">с </w:t>
      </w:r>
      <w:r w:rsidR="009D1F06" w:rsidRPr="00912E15">
        <w:rPr>
          <w:rFonts w:ascii="Times New Roman" w:eastAsia="Times New Roman" w:hAnsi="Times New Roman"/>
          <w:b/>
          <w:bCs/>
          <w:lang w:val="ru-RU" w:eastAsia="ru-RU" w:bidi="ar-SA"/>
        </w:rPr>
        <w:t>29</w:t>
      </w:r>
      <w:r>
        <w:rPr>
          <w:rFonts w:ascii="Times New Roman" w:eastAsia="Times New Roman" w:hAnsi="Times New Roman"/>
          <w:b/>
          <w:bCs/>
          <w:lang w:val="ru-RU" w:eastAsia="ru-RU" w:bidi="ar-SA"/>
        </w:rPr>
        <w:t>.07.</w:t>
      </w:r>
      <w:r w:rsidR="009D1F06" w:rsidRPr="00912E15">
        <w:rPr>
          <w:rFonts w:ascii="Times New Roman" w:eastAsia="Times New Roman" w:hAnsi="Times New Roman"/>
          <w:b/>
          <w:bCs/>
          <w:lang w:val="ru-RU" w:eastAsia="ru-RU" w:bidi="ar-SA"/>
        </w:rPr>
        <w:t>2022</w:t>
      </w:r>
      <w:r w:rsidR="009D1F06" w:rsidRPr="00912E15">
        <w:rPr>
          <w:rFonts w:ascii="Times New Roman" w:eastAsia="Times New Roman" w:hAnsi="Times New Roman"/>
          <w:b/>
          <w:lang w:val="ru-RU" w:eastAsia="ru-RU" w:bidi="ar-SA"/>
        </w:rPr>
        <w:t xml:space="preserve"> </w:t>
      </w:r>
      <w:r w:rsidRPr="00912E15">
        <w:rPr>
          <w:rFonts w:ascii="Times New Roman" w:hAnsi="Times New Roman"/>
          <w:b/>
          <w:color w:val="333333"/>
          <w:shd w:val="clear" w:color="auto" w:fill="FFFFFF"/>
          <w:lang w:val="ru-RU"/>
        </w:rPr>
        <w:t>утра</w:t>
      </w:r>
      <w:r w:rsidR="00B643BD">
        <w:rPr>
          <w:rFonts w:ascii="Times New Roman" w:hAnsi="Times New Roman"/>
          <w:b/>
          <w:color w:val="333333"/>
          <w:shd w:val="clear" w:color="auto" w:fill="FFFFFF"/>
          <w:lang w:val="ru-RU"/>
        </w:rPr>
        <w:t xml:space="preserve">тили </w:t>
      </w:r>
      <w:r w:rsidRPr="00912E15">
        <w:rPr>
          <w:rFonts w:ascii="Times New Roman" w:hAnsi="Times New Roman"/>
          <w:b/>
          <w:color w:val="333333"/>
          <w:shd w:val="clear" w:color="auto" w:fill="FFFFFF"/>
          <w:lang w:val="ru-RU"/>
        </w:rPr>
        <w:t>силу</w:t>
      </w:r>
      <w:r w:rsidR="009D1F06" w:rsidRPr="009D1F06">
        <w:rPr>
          <w:rFonts w:ascii="Times New Roman" w:eastAsia="Times New Roman" w:hAnsi="Times New Roman"/>
          <w:b/>
          <w:lang w:val="ru-RU" w:eastAsia="ru-RU" w:bidi="ar-SA"/>
        </w:rPr>
        <w:t>:</w:t>
      </w:r>
    </w:p>
    <w:p w:rsidR="00C325A3" w:rsidRDefault="00C325A3" w:rsidP="00C325A3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C325A3">
        <w:rPr>
          <w:rFonts w:ascii="Times New Roman" w:eastAsia="Times New Roman" w:hAnsi="Times New Roman"/>
          <w:lang w:val="ru-RU" w:eastAsia="ru-RU" w:bidi="ar-SA"/>
        </w:rPr>
        <w:t>Межотраслевые правил по охране труда при проведении мелиоративных мероприятий, постановления Минтруда и Минсель</w:t>
      </w:r>
      <w:r>
        <w:rPr>
          <w:rFonts w:ascii="Times New Roman" w:eastAsia="Times New Roman" w:hAnsi="Times New Roman"/>
          <w:lang w:val="ru-RU" w:eastAsia="ru-RU" w:bidi="ar-SA"/>
        </w:rPr>
        <w:t>хозпрода от 30.09.2010 № 132/58;</w:t>
      </w:r>
    </w:p>
    <w:p w:rsidR="00C325A3" w:rsidRPr="009D1F06" w:rsidRDefault="00C325A3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Межотраслевые правила по охране труда при производстве товарной рыбы, постановления Минтруда и Минсельхозпрода от 30.12.2008 № 215/96;</w:t>
      </w:r>
    </w:p>
    <w:p w:rsidR="009D1F06" w:rsidRP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при производстве продукции животноводства, постановление Минсельхозпрода от 28.12.2007 № 89;</w:t>
      </w:r>
    </w:p>
    <w:p w:rsidR="009D1F06" w:rsidRP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при ремонте, техническом обслуживании и постановке на хранение сельскохозяйственных машин, агрегатов и оборудования, постановление Минсельхозпрода от 25.02.2008 № 14;</w:t>
      </w:r>
    </w:p>
    <w:p w:rsidR="009D1F06" w:rsidRP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при производстве и послеуборочной обработке продукции растениеводства, постановление Минсельхозпрода от 15.04.2008 № 36;</w:t>
      </w:r>
    </w:p>
    <w:p w:rsidR="009D1F06" w:rsidRP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при хранении, транспортировке и применении средств защиты растений в сельском хозяйстве, постановление Минсельхозпрода от 23.01.2009 № 5;</w:t>
      </w:r>
    </w:p>
    <w:p w:rsidR="009D1F06" w:rsidRP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в ветеринарных лабораториях, постановление Минсельхозпрода от 20.05.2009 № 31;</w:t>
      </w:r>
    </w:p>
    <w:p w:rsidR="009D1F06" w:rsidRP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при проведении работ по возделыванию, уборке и подготовке льна к переработке, постановление Минсельхозпрода от 18.01.2011 № 2;</w:t>
      </w:r>
    </w:p>
    <w:p w:rsidR="009D1F06" w:rsidRDefault="009D1F06" w:rsidP="00C325A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709"/>
        <w:rPr>
          <w:rFonts w:ascii="Times New Roman" w:eastAsia="Times New Roman" w:hAnsi="Times New Roman"/>
          <w:lang w:val="ru-RU" w:eastAsia="ru-RU" w:bidi="ar-SA"/>
        </w:rPr>
      </w:pPr>
      <w:r w:rsidRPr="009D1F06">
        <w:rPr>
          <w:rFonts w:ascii="Times New Roman" w:eastAsia="Times New Roman" w:hAnsi="Times New Roman"/>
          <w:lang w:val="ru-RU" w:eastAsia="ru-RU" w:bidi="ar-SA"/>
        </w:rPr>
        <w:t>Правила по охране труда при производстве молочных продуктов, постановление Минсельхозпрода от 16.03.2011 № 15</w:t>
      </w:r>
      <w:r w:rsidR="00C325A3">
        <w:rPr>
          <w:rFonts w:ascii="Times New Roman" w:eastAsia="Times New Roman" w:hAnsi="Times New Roman"/>
          <w:lang w:val="ru-RU" w:eastAsia="ru-RU" w:bidi="ar-SA"/>
        </w:rPr>
        <w:t>.</w:t>
      </w:r>
    </w:p>
    <w:p w:rsidR="00C325A3" w:rsidRDefault="00C325A3" w:rsidP="00C325A3">
      <w:pPr>
        <w:shd w:val="clear" w:color="auto" w:fill="FFFFFF"/>
        <w:ind w:firstLine="0"/>
        <w:rPr>
          <w:rFonts w:ascii="Times New Roman" w:eastAsia="Times New Roman" w:hAnsi="Times New Roman"/>
          <w:lang w:val="ru-RU" w:eastAsia="ru-RU" w:bidi="ar-SA"/>
        </w:rPr>
      </w:pP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C325A3" w:rsidRPr="00CB2ED0" w:rsidRDefault="00C325A3" w:rsidP="00C325A3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Департамента государственной</w:t>
      </w:r>
    </w:p>
    <w:p w:rsidR="00C325A3" w:rsidRDefault="00C325A3" w:rsidP="00C325A3">
      <w:pPr>
        <w:shd w:val="clear" w:color="auto" w:fill="FFFFFF"/>
        <w:spacing w:line="20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p w:rsidR="00E6053F" w:rsidRPr="009D1F06" w:rsidRDefault="00E6053F" w:rsidP="00C325A3">
      <w:pPr>
        <w:shd w:val="clear" w:color="auto" w:fill="FFFFFF"/>
        <w:spacing w:line="200" w:lineRule="exact"/>
        <w:rPr>
          <w:rFonts w:ascii="Times New Roman" w:hAnsi="Times New Roman"/>
          <w:lang w:val="ru-RU"/>
        </w:rPr>
      </w:pPr>
    </w:p>
    <w:sectPr w:rsidR="00E6053F" w:rsidRPr="009D1F06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F06"/>
    <w:rsid w:val="000726CF"/>
    <w:rsid w:val="001F6D80"/>
    <w:rsid w:val="00210CC7"/>
    <w:rsid w:val="00853222"/>
    <w:rsid w:val="00912E15"/>
    <w:rsid w:val="00947BC7"/>
    <w:rsid w:val="009D1F06"/>
    <w:rsid w:val="00B41B96"/>
    <w:rsid w:val="00B643BD"/>
    <w:rsid w:val="00C325A3"/>
    <w:rsid w:val="00E6053F"/>
    <w:rsid w:val="00E93F4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3A9DA-FB4F-4F32-A6EB-C2730F5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408p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dcterms:created xsi:type="dcterms:W3CDTF">2022-08-05T06:24:00Z</dcterms:created>
  <dcterms:modified xsi:type="dcterms:W3CDTF">2022-08-08T11:11:00Z</dcterms:modified>
</cp:coreProperties>
</file>