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17" w:rsidRPr="000D7AE5" w:rsidRDefault="00551017" w:rsidP="005510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0D7AE5">
        <w:rPr>
          <w:b/>
          <w:sz w:val="30"/>
          <w:szCs w:val="30"/>
        </w:rPr>
        <w:t>О расширении круга лиц, подлежащих обязательному государственному социальному страхованию</w:t>
      </w:r>
    </w:p>
    <w:p w:rsidR="00551017" w:rsidRPr="000D7AE5" w:rsidRDefault="00551017" w:rsidP="00551017">
      <w:pPr>
        <w:pStyle w:val="a4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1B7644" w:rsidRPr="000D7AE5" w:rsidRDefault="001B7644" w:rsidP="001B7644">
      <w:pPr>
        <w:pStyle w:val="a4"/>
        <w:ind w:firstLine="708"/>
        <w:jc w:val="both"/>
        <w:rPr>
          <w:sz w:val="30"/>
          <w:szCs w:val="30"/>
        </w:rPr>
      </w:pPr>
      <w:r w:rsidRPr="000D7AE5">
        <w:rPr>
          <w:sz w:val="30"/>
          <w:szCs w:val="30"/>
        </w:rPr>
        <w:t xml:space="preserve">В целях формирования будущих пенсионных гарантий физическим лицам, признанным плательщиками налога на профессиональный доход (НПД), сегодня предоставлено </w:t>
      </w:r>
      <w:r w:rsidRPr="000D7AE5">
        <w:rPr>
          <w:b/>
          <w:sz w:val="30"/>
          <w:szCs w:val="30"/>
        </w:rPr>
        <w:t>право</w:t>
      </w:r>
      <w:r w:rsidRPr="000D7AE5">
        <w:rPr>
          <w:sz w:val="30"/>
          <w:szCs w:val="30"/>
        </w:rPr>
        <w:t> </w:t>
      </w:r>
      <w:proofErr w:type="gramStart"/>
      <w:r w:rsidRPr="000D7AE5">
        <w:rPr>
          <w:bCs/>
          <w:sz w:val="30"/>
          <w:szCs w:val="30"/>
        </w:rPr>
        <w:t>уплачивать</w:t>
      </w:r>
      <w:proofErr w:type="gramEnd"/>
      <w:r w:rsidRPr="000D7AE5">
        <w:rPr>
          <w:bCs/>
          <w:sz w:val="30"/>
          <w:szCs w:val="30"/>
        </w:rPr>
        <w:t xml:space="preserve"> обязательные страховые взносы на пенсионное страхование:</w:t>
      </w:r>
    </w:p>
    <w:p w:rsidR="001B7644" w:rsidRPr="000D7AE5" w:rsidRDefault="001B7644" w:rsidP="001B7644">
      <w:pPr>
        <w:pStyle w:val="a4"/>
        <w:ind w:firstLine="708"/>
        <w:jc w:val="both"/>
        <w:rPr>
          <w:sz w:val="30"/>
          <w:szCs w:val="30"/>
        </w:rPr>
      </w:pPr>
      <w:r w:rsidRPr="000D7AE5">
        <w:rPr>
          <w:sz w:val="30"/>
          <w:szCs w:val="30"/>
        </w:rPr>
        <w:t>-        </w:t>
      </w:r>
      <w:r w:rsidRPr="000D7AE5">
        <w:rPr>
          <w:b/>
          <w:bCs/>
          <w:sz w:val="30"/>
          <w:szCs w:val="30"/>
        </w:rPr>
        <w:t xml:space="preserve">в период применения налогового вычета </w:t>
      </w:r>
      <w:r w:rsidRPr="000D7AE5">
        <w:rPr>
          <w:i/>
          <w:iCs/>
          <w:sz w:val="30"/>
          <w:szCs w:val="30"/>
        </w:rPr>
        <w:t>(для физических лиц, впервые зарегистрированных в качестве плательщика НПД, предусмотрена льгота в виде налогового вычета в размере 2 000 белорусских рублей)</w:t>
      </w:r>
    </w:p>
    <w:p w:rsidR="001B7644" w:rsidRPr="000D7AE5" w:rsidRDefault="001B7644" w:rsidP="001B7644">
      <w:pPr>
        <w:pStyle w:val="a4"/>
        <w:ind w:firstLine="708"/>
        <w:jc w:val="both"/>
        <w:rPr>
          <w:sz w:val="30"/>
          <w:szCs w:val="30"/>
        </w:rPr>
      </w:pPr>
      <w:r w:rsidRPr="000D7AE5">
        <w:rPr>
          <w:sz w:val="30"/>
          <w:szCs w:val="30"/>
        </w:rPr>
        <w:t>-        </w:t>
      </w:r>
      <w:r w:rsidRPr="000D7AE5">
        <w:rPr>
          <w:b/>
          <w:bCs/>
          <w:sz w:val="30"/>
          <w:szCs w:val="30"/>
        </w:rPr>
        <w:t xml:space="preserve">получателям пенсий </w:t>
      </w:r>
      <w:r w:rsidRPr="000D7AE5">
        <w:rPr>
          <w:i/>
          <w:iCs/>
          <w:sz w:val="30"/>
          <w:szCs w:val="30"/>
        </w:rPr>
        <w:t>(для физического лица, являющегося получателем пенсии, ставка налога с 10 % (20 %) фактически уменьшается до 4 % (8 %), за счет освобождения от уплаты обязательных страховых взносов).</w:t>
      </w:r>
    </w:p>
    <w:p w:rsidR="001B7644" w:rsidRPr="000D7AE5" w:rsidRDefault="001B7644" w:rsidP="001B7644">
      <w:pPr>
        <w:pStyle w:val="a4"/>
        <w:ind w:firstLine="708"/>
        <w:jc w:val="both"/>
        <w:rPr>
          <w:sz w:val="30"/>
          <w:szCs w:val="30"/>
        </w:rPr>
      </w:pPr>
      <w:proofErr w:type="gramStart"/>
      <w:r w:rsidRPr="000D7AE5">
        <w:rPr>
          <w:b/>
          <w:bCs/>
          <w:sz w:val="30"/>
          <w:szCs w:val="30"/>
        </w:rPr>
        <w:t xml:space="preserve">Для добровольного участия </w:t>
      </w:r>
      <w:r w:rsidRPr="000D7AE5">
        <w:rPr>
          <w:sz w:val="30"/>
          <w:szCs w:val="30"/>
        </w:rPr>
        <w:t> в правоотношениях по государственному социальному страхованию необходимо </w:t>
      </w:r>
      <w:r w:rsidRPr="000D7AE5">
        <w:rPr>
          <w:bCs/>
          <w:sz w:val="30"/>
          <w:szCs w:val="30"/>
        </w:rPr>
        <w:t>подать заявление</w:t>
      </w:r>
      <w:r w:rsidR="00242A4D" w:rsidRPr="000D7AE5">
        <w:rPr>
          <w:bCs/>
          <w:sz w:val="30"/>
          <w:szCs w:val="30"/>
        </w:rPr>
        <w:t xml:space="preserve"> </w:t>
      </w:r>
      <w:r w:rsidRPr="000D7AE5">
        <w:rPr>
          <w:sz w:val="30"/>
          <w:szCs w:val="30"/>
        </w:rPr>
        <w:t xml:space="preserve"> о постановке на </w:t>
      </w:r>
      <w:r w:rsidR="00E53AAB" w:rsidRPr="000D7AE5">
        <w:rPr>
          <w:sz w:val="30"/>
          <w:szCs w:val="30"/>
        </w:rPr>
        <w:t>учет</w:t>
      </w:r>
      <w:proofErr w:type="gramEnd"/>
      <w:r w:rsidR="00E53AAB" w:rsidRPr="000D7AE5">
        <w:rPr>
          <w:sz w:val="30"/>
          <w:szCs w:val="30"/>
        </w:rPr>
        <w:t xml:space="preserve"> </w:t>
      </w:r>
      <w:r w:rsidRPr="000D7AE5">
        <w:rPr>
          <w:sz w:val="30"/>
          <w:szCs w:val="30"/>
        </w:rPr>
        <w:t>в орган Фонда социальной защиты населения по месту жительства или консультационно-аналитический отдел Минского городского управления Фонда.</w:t>
      </w:r>
    </w:p>
    <w:p w:rsidR="00551017" w:rsidRPr="000D7AE5" w:rsidRDefault="00551017" w:rsidP="005510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D7AE5">
        <w:rPr>
          <w:b/>
          <w:sz w:val="30"/>
          <w:szCs w:val="30"/>
        </w:rPr>
        <w:t>С 1 октября 2024</w:t>
      </w:r>
      <w:r w:rsidRPr="000D7AE5">
        <w:rPr>
          <w:sz w:val="30"/>
          <w:szCs w:val="30"/>
        </w:rPr>
        <w:t xml:space="preserve"> г. в республике будет обновлена </w:t>
      </w:r>
      <w:r w:rsidR="00242A4D" w:rsidRPr="000D7AE5">
        <w:rPr>
          <w:sz w:val="30"/>
          <w:szCs w:val="30"/>
        </w:rPr>
        <w:t>структура</w:t>
      </w:r>
      <w:r w:rsidRPr="000D7AE5">
        <w:rPr>
          <w:sz w:val="30"/>
          <w:szCs w:val="30"/>
        </w:rPr>
        <w:t xml:space="preserve"> предпринимательства (Закон Республики Беларусь от 22 апреля 2024 г. № 365-З «Об изменении </w:t>
      </w:r>
      <w:proofErr w:type="gramStart"/>
      <w:r w:rsidRPr="000D7AE5">
        <w:rPr>
          <w:sz w:val="30"/>
          <w:szCs w:val="30"/>
        </w:rPr>
        <w:t>законов по вопросам</w:t>
      </w:r>
      <w:proofErr w:type="gramEnd"/>
      <w:r w:rsidRPr="000D7AE5">
        <w:rPr>
          <w:sz w:val="30"/>
          <w:szCs w:val="30"/>
        </w:rPr>
        <w:t xml:space="preserve"> предпринимательской деятельности»</w:t>
      </w:r>
      <w:r w:rsidR="00D75612" w:rsidRPr="000D7AE5">
        <w:rPr>
          <w:sz w:val="30"/>
          <w:szCs w:val="30"/>
        </w:rPr>
        <w:t>)</w:t>
      </w:r>
      <w:r w:rsidRPr="000D7AE5">
        <w:rPr>
          <w:sz w:val="30"/>
          <w:szCs w:val="30"/>
        </w:rPr>
        <w:t>.</w:t>
      </w:r>
    </w:p>
    <w:p w:rsidR="00242A4D" w:rsidRPr="000D7AE5" w:rsidRDefault="00551017" w:rsidP="005510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>Не обошлось и без</w:t>
      </w:r>
      <w:r w:rsidR="00242A4D" w:rsidRPr="000D7AE5">
        <w:rPr>
          <w:rStyle w:val="a6"/>
          <w:b w:val="0"/>
          <w:sz w:val="30"/>
          <w:szCs w:val="30"/>
        </w:rPr>
        <w:t xml:space="preserve"> </w:t>
      </w:r>
      <w:r w:rsidRPr="000D7AE5">
        <w:rPr>
          <w:rStyle w:val="a6"/>
          <w:b w:val="0"/>
          <w:sz w:val="30"/>
          <w:szCs w:val="30"/>
        </w:rPr>
        <w:t xml:space="preserve"> изменений в государственном социальном страховании. Так</w:t>
      </w:r>
      <w:r w:rsidR="00242A4D" w:rsidRPr="000D7AE5">
        <w:rPr>
          <w:rStyle w:val="a6"/>
          <w:b w:val="0"/>
          <w:sz w:val="30"/>
          <w:szCs w:val="30"/>
        </w:rPr>
        <w:t>,</w:t>
      </w:r>
      <w:r w:rsidRPr="000D7AE5">
        <w:rPr>
          <w:rStyle w:val="a6"/>
          <w:b w:val="0"/>
          <w:sz w:val="30"/>
          <w:szCs w:val="30"/>
        </w:rPr>
        <w:t xml:space="preserve"> с 1 октября 2024 г. </w:t>
      </w:r>
      <w:r w:rsidRPr="000D7AE5">
        <w:rPr>
          <w:rStyle w:val="a6"/>
          <w:sz w:val="30"/>
          <w:szCs w:val="30"/>
        </w:rPr>
        <w:t>обязательному</w:t>
      </w:r>
      <w:r w:rsidRPr="000D7AE5">
        <w:rPr>
          <w:sz w:val="30"/>
          <w:szCs w:val="30"/>
        </w:rPr>
        <w:t> государственному социальному страхованию в части пенсионного страхования подлежат</w:t>
      </w:r>
      <w:r w:rsidR="00242A4D" w:rsidRPr="000D7AE5">
        <w:rPr>
          <w:rStyle w:val="a6"/>
          <w:b w:val="0"/>
          <w:sz w:val="30"/>
          <w:szCs w:val="30"/>
        </w:rPr>
        <w:t xml:space="preserve"> физические лица, осуществляющие</w:t>
      </w:r>
      <w:r w:rsidR="00242A4D" w:rsidRPr="000D7AE5">
        <w:rPr>
          <w:sz w:val="30"/>
          <w:szCs w:val="30"/>
        </w:rPr>
        <w:t>:</w:t>
      </w:r>
    </w:p>
    <w:p w:rsidR="00242A4D" w:rsidRPr="000D7AE5" w:rsidRDefault="00551017" w:rsidP="00242A4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 xml:space="preserve">самостоятельную профессиональную деятельность и применяющие в отношении такой деятельности единый налог с индивидуальных предпринимателей и иных физических лиц в порядке, предусмотренном главой 33 Налогового кодекса Республики Беларусь; </w:t>
      </w:r>
    </w:p>
    <w:p w:rsidR="00242A4D" w:rsidRPr="000D7AE5" w:rsidRDefault="00551017" w:rsidP="00242A4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 xml:space="preserve">ремесленную деятельность; </w:t>
      </w:r>
    </w:p>
    <w:p w:rsidR="00551017" w:rsidRPr="000D7AE5" w:rsidRDefault="00551017" w:rsidP="00242A4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 xml:space="preserve">деятельность по оказанию услуг в сфере </w:t>
      </w:r>
      <w:proofErr w:type="spellStart"/>
      <w:r w:rsidRPr="000D7AE5">
        <w:rPr>
          <w:rStyle w:val="a6"/>
          <w:b w:val="0"/>
          <w:sz w:val="30"/>
          <w:szCs w:val="30"/>
        </w:rPr>
        <w:t>агроэкотуризма</w:t>
      </w:r>
      <w:proofErr w:type="spellEnd"/>
      <w:r w:rsidRPr="000D7AE5">
        <w:rPr>
          <w:rStyle w:val="a6"/>
          <w:b w:val="0"/>
          <w:sz w:val="30"/>
          <w:szCs w:val="30"/>
        </w:rPr>
        <w:t> </w:t>
      </w:r>
      <w:r w:rsidRPr="000D7AE5">
        <w:rPr>
          <w:sz w:val="30"/>
          <w:szCs w:val="30"/>
        </w:rPr>
        <w:t>(</w:t>
      </w:r>
      <w:r w:rsidRPr="000D7AE5">
        <w:rPr>
          <w:rStyle w:val="a5"/>
          <w:sz w:val="30"/>
          <w:szCs w:val="30"/>
        </w:rPr>
        <w:t>за исключением получателей пенсий</w:t>
      </w:r>
      <w:r w:rsidRPr="000D7AE5">
        <w:rPr>
          <w:sz w:val="30"/>
          <w:szCs w:val="30"/>
        </w:rPr>
        <w:t>).</w:t>
      </w:r>
    </w:p>
    <w:p w:rsidR="00551017" w:rsidRPr="000D7AE5" w:rsidRDefault="00551017" w:rsidP="00E53A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D7AE5">
        <w:rPr>
          <w:sz w:val="30"/>
          <w:szCs w:val="30"/>
        </w:rPr>
        <w:lastRenderedPageBreak/>
        <w:t>Другими словами, начиная </w:t>
      </w:r>
      <w:r w:rsidRPr="000D7AE5">
        <w:rPr>
          <w:rStyle w:val="a6"/>
          <w:b w:val="0"/>
          <w:sz w:val="30"/>
          <w:szCs w:val="30"/>
        </w:rPr>
        <w:t>с 1 октября 2024 г., все поименованные категории физических лиц обязаны уплачивать обязательные страховые взносы на пенсионное страхование</w:t>
      </w:r>
      <w:r w:rsidRPr="000D7AE5">
        <w:rPr>
          <w:sz w:val="30"/>
          <w:szCs w:val="30"/>
        </w:rPr>
        <w:t> в бюджет государственного внебюджетного фонда социальной защиты населения Республики Беларусь (бюджет фонда).</w:t>
      </w:r>
    </w:p>
    <w:p w:rsidR="00551017" w:rsidRPr="000D7AE5" w:rsidRDefault="00242A4D" w:rsidP="00E53A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0D7AE5">
        <w:rPr>
          <w:rStyle w:val="a6"/>
          <w:b w:val="0"/>
          <w:sz w:val="30"/>
          <w:szCs w:val="30"/>
        </w:rPr>
        <w:t>О</w:t>
      </w:r>
      <w:r w:rsidR="00551017" w:rsidRPr="000D7AE5">
        <w:rPr>
          <w:rStyle w:val="a6"/>
          <w:b w:val="0"/>
          <w:sz w:val="30"/>
          <w:szCs w:val="30"/>
        </w:rPr>
        <w:t>бъект</w:t>
      </w:r>
      <w:r w:rsidR="00551017" w:rsidRPr="000D7AE5">
        <w:rPr>
          <w:sz w:val="30"/>
          <w:szCs w:val="30"/>
        </w:rPr>
        <w:t> для начисления взносов – определяемый ими </w:t>
      </w:r>
      <w:r w:rsidR="00551017" w:rsidRPr="000D7AE5">
        <w:rPr>
          <w:rStyle w:val="a6"/>
          <w:b w:val="0"/>
          <w:sz w:val="30"/>
          <w:szCs w:val="30"/>
        </w:rPr>
        <w:t>доход</w:t>
      </w:r>
      <w:r w:rsidR="00551017" w:rsidRPr="000D7AE5">
        <w:rPr>
          <w:sz w:val="30"/>
          <w:szCs w:val="30"/>
        </w:rPr>
        <w:t>,</w:t>
      </w:r>
      <w:r w:rsidRPr="000D7AE5">
        <w:rPr>
          <w:sz w:val="30"/>
          <w:szCs w:val="30"/>
        </w:rPr>
        <w:t xml:space="preserve"> но </w:t>
      </w:r>
      <w:r w:rsidR="00551017" w:rsidRPr="000D7AE5">
        <w:rPr>
          <w:sz w:val="30"/>
          <w:szCs w:val="30"/>
        </w:rPr>
        <w:t>не менее размера минимальной заработной платы, установленной и проиндексированной в соответствии с законодательством в месяце, за который уплачиваются взносы;</w:t>
      </w:r>
      <w:r w:rsidRPr="000D7AE5">
        <w:rPr>
          <w:sz w:val="30"/>
          <w:szCs w:val="30"/>
        </w:rPr>
        <w:t xml:space="preserve"> </w:t>
      </w:r>
      <w:r w:rsidR="00551017" w:rsidRPr="000D7AE5">
        <w:rPr>
          <w:sz w:val="30"/>
          <w:szCs w:val="30"/>
        </w:rPr>
        <w:t>не более шестидесятикратной величины средней заработной платы работников в республике за последний месяц года, предшествующего году, за который уплачиваются взносы);</w:t>
      </w:r>
      <w:proofErr w:type="gramEnd"/>
    </w:p>
    <w:p w:rsidR="00242A4D" w:rsidRPr="000D7AE5" w:rsidRDefault="00551017" w:rsidP="00E53A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>Размер</w:t>
      </w:r>
      <w:r w:rsidRPr="000D7AE5">
        <w:rPr>
          <w:sz w:val="30"/>
          <w:szCs w:val="30"/>
        </w:rPr>
        <w:t xml:space="preserve"> взносов на пенсионное страхование </w:t>
      </w:r>
      <w:r w:rsidR="00242A4D" w:rsidRPr="000D7AE5">
        <w:rPr>
          <w:sz w:val="30"/>
          <w:szCs w:val="30"/>
        </w:rPr>
        <w:t>составляет</w:t>
      </w:r>
      <w:r w:rsidRPr="000D7AE5">
        <w:rPr>
          <w:sz w:val="30"/>
          <w:szCs w:val="30"/>
        </w:rPr>
        <w:t xml:space="preserve"> – </w:t>
      </w:r>
      <w:r w:rsidRPr="000D7AE5">
        <w:rPr>
          <w:rStyle w:val="a6"/>
          <w:b w:val="0"/>
          <w:sz w:val="30"/>
          <w:szCs w:val="30"/>
        </w:rPr>
        <w:t>29 процентов</w:t>
      </w:r>
      <w:r w:rsidR="00242A4D" w:rsidRPr="000D7AE5">
        <w:rPr>
          <w:sz w:val="30"/>
          <w:szCs w:val="30"/>
        </w:rPr>
        <w:t>, уплата которых</w:t>
      </w:r>
      <w:r w:rsidRPr="000D7AE5">
        <w:rPr>
          <w:sz w:val="30"/>
          <w:szCs w:val="30"/>
        </w:rPr>
        <w:t xml:space="preserve"> за периоды осуществления в отчетном году деятельности </w:t>
      </w:r>
      <w:r w:rsidR="00242A4D" w:rsidRPr="000D7AE5">
        <w:rPr>
          <w:sz w:val="30"/>
          <w:szCs w:val="30"/>
        </w:rPr>
        <w:t>производится</w:t>
      </w:r>
      <w:r w:rsidRPr="000D7AE5">
        <w:rPr>
          <w:sz w:val="30"/>
          <w:szCs w:val="30"/>
        </w:rPr>
        <w:t> </w:t>
      </w:r>
      <w:r w:rsidRPr="000D7AE5">
        <w:rPr>
          <w:rStyle w:val="a6"/>
          <w:b w:val="0"/>
          <w:sz w:val="30"/>
          <w:szCs w:val="30"/>
        </w:rPr>
        <w:t xml:space="preserve">ежегодно, не позднее 1 марта года, следующего за </w:t>
      </w:r>
      <w:proofErr w:type="gramStart"/>
      <w:r w:rsidRPr="000D7AE5">
        <w:rPr>
          <w:rStyle w:val="a6"/>
          <w:b w:val="0"/>
          <w:sz w:val="30"/>
          <w:szCs w:val="30"/>
        </w:rPr>
        <w:t>отчетным</w:t>
      </w:r>
      <w:proofErr w:type="gramEnd"/>
      <w:r w:rsidR="00242A4D" w:rsidRPr="000D7AE5">
        <w:rPr>
          <w:sz w:val="30"/>
          <w:szCs w:val="30"/>
        </w:rPr>
        <w:t>.</w:t>
      </w:r>
    </w:p>
    <w:p w:rsidR="00551017" w:rsidRPr="000D7AE5" w:rsidRDefault="00242A4D" w:rsidP="00E53A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D7AE5">
        <w:rPr>
          <w:rStyle w:val="a6"/>
          <w:b w:val="0"/>
          <w:sz w:val="30"/>
          <w:szCs w:val="30"/>
        </w:rPr>
        <w:t>Л</w:t>
      </w:r>
      <w:r w:rsidR="00551017" w:rsidRPr="000D7AE5">
        <w:rPr>
          <w:rStyle w:val="a6"/>
          <w:b w:val="0"/>
          <w:sz w:val="30"/>
          <w:szCs w:val="30"/>
        </w:rPr>
        <w:t>ьготы по уплате взносов</w:t>
      </w:r>
      <w:r w:rsidR="00551017" w:rsidRPr="000D7AE5">
        <w:rPr>
          <w:sz w:val="30"/>
          <w:szCs w:val="30"/>
        </w:rPr>
        <w:t> </w:t>
      </w:r>
      <w:r w:rsidR="00551017" w:rsidRPr="000D7AE5">
        <w:rPr>
          <w:rStyle w:val="a6"/>
          <w:b w:val="0"/>
          <w:sz w:val="30"/>
          <w:szCs w:val="30"/>
        </w:rPr>
        <w:t>– для физических лиц, которые одновременно с осуществлением деятельности являются</w:t>
      </w:r>
      <w:r w:rsidRPr="000D7AE5">
        <w:rPr>
          <w:rStyle w:val="a6"/>
          <w:b w:val="0"/>
          <w:sz w:val="30"/>
          <w:szCs w:val="30"/>
        </w:rPr>
        <w:t xml:space="preserve"> </w:t>
      </w:r>
      <w:r w:rsidR="00551017" w:rsidRPr="000D7AE5">
        <w:rPr>
          <w:rStyle w:val="a6"/>
          <w:b w:val="0"/>
          <w:sz w:val="30"/>
          <w:szCs w:val="30"/>
        </w:rPr>
        <w:t>получателями пенсий</w:t>
      </w:r>
      <w:r w:rsidR="00551017" w:rsidRPr="000D7AE5">
        <w:rPr>
          <w:sz w:val="30"/>
          <w:szCs w:val="30"/>
        </w:rPr>
        <w:t> (</w:t>
      </w:r>
      <w:r w:rsidR="00551017" w:rsidRPr="000D7AE5">
        <w:rPr>
          <w:rStyle w:val="a5"/>
          <w:sz w:val="30"/>
          <w:szCs w:val="30"/>
        </w:rPr>
        <w:t>статья 11 Закона № 365-З</w:t>
      </w:r>
      <w:r w:rsidR="00551017" w:rsidRPr="000D7AE5">
        <w:rPr>
          <w:sz w:val="30"/>
          <w:szCs w:val="30"/>
        </w:rPr>
        <w:t xml:space="preserve">), взносы указанными гражданами уплачиваются в добровольном порядке со дня подачи в органы </w:t>
      </w:r>
      <w:proofErr w:type="gramStart"/>
      <w:r w:rsidR="00551017" w:rsidRPr="000D7AE5">
        <w:rPr>
          <w:sz w:val="30"/>
          <w:szCs w:val="30"/>
        </w:rPr>
        <w:t>Фонда социальной защиты населения Министерства труда</w:t>
      </w:r>
      <w:proofErr w:type="gramEnd"/>
      <w:r w:rsidR="00551017" w:rsidRPr="000D7AE5">
        <w:rPr>
          <w:sz w:val="30"/>
          <w:szCs w:val="30"/>
        </w:rPr>
        <w:t xml:space="preserve"> и социальной защиты заявления о желании участвовать в правоотношениях по государст</w:t>
      </w:r>
      <w:r w:rsidR="00A07102" w:rsidRPr="000D7AE5">
        <w:rPr>
          <w:sz w:val="30"/>
          <w:szCs w:val="30"/>
        </w:rPr>
        <w:t>венному социальному страхованию.</w:t>
      </w:r>
    </w:p>
    <w:p w:rsidR="00F25C5B" w:rsidRPr="000D7AE5" w:rsidRDefault="00F25C5B" w:rsidP="00F25C5B">
      <w:pPr>
        <w:pStyle w:val="a4"/>
        <w:ind w:firstLine="708"/>
        <w:jc w:val="both"/>
        <w:rPr>
          <w:color w:val="444646"/>
          <w:sz w:val="30"/>
          <w:szCs w:val="30"/>
        </w:rPr>
      </w:pPr>
      <w:r w:rsidRPr="000D7AE5">
        <w:rPr>
          <w:sz w:val="30"/>
          <w:szCs w:val="30"/>
        </w:rPr>
        <w:t>Подробную информацию можно получить по месту постановки на учет либо на сайте Фонда</w:t>
      </w:r>
      <w:r w:rsidRPr="000D7AE5">
        <w:rPr>
          <w:color w:val="444646"/>
          <w:sz w:val="30"/>
          <w:szCs w:val="30"/>
        </w:rPr>
        <w:t>: </w:t>
      </w:r>
      <w:hyperlink r:id="rId6" w:history="1">
        <w:r w:rsidRPr="000D7AE5">
          <w:rPr>
            <w:rStyle w:val="a3"/>
            <w:sz w:val="30"/>
            <w:szCs w:val="30"/>
          </w:rPr>
          <w:t>http://ssf.gov.by</w:t>
        </w:r>
      </w:hyperlink>
      <w:r w:rsidRPr="000D7AE5">
        <w:rPr>
          <w:color w:val="444646"/>
          <w:sz w:val="30"/>
          <w:szCs w:val="30"/>
        </w:rPr>
        <w:t>.</w:t>
      </w:r>
    </w:p>
    <w:p w:rsidR="00F25C5B" w:rsidRPr="000D7AE5" w:rsidRDefault="00F25C5B" w:rsidP="00F25C5B">
      <w:pPr>
        <w:pStyle w:val="a4"/>
        <w:ind w:firstLine="708"/>
        <w:jc w:val="both"/>
        <w:rPr>
          <w:color w:val="444646"/>
          <w:sz w:val="30"/>
          <w:szCs w:val="30"/>
        </w:rPr>
      </w:pPr>
      <w:r w:rsidRPr="000D7AE5">
        <w:rPr>
          <w:sz w:val="30"/>
          <w:szCs w:val="30"/>
        </w:rPr>
        <w:t>Также по возникающим вопросам можно обращаться в многофункциональный центр обслуживания. Телефон: 8 (017) 352 05 01 (многоканальный); e-</w:t>
      </w:r>
      <w:proofErr w:type="spellStart"/>
      <w:r w:rsidRPr="000D7AE5">
        <w:rPr>
          <w:sz w:val="30"/>
          <w:szCs w:val="30"/>
        </w:rPr>
        <w:t>mail</w:t>
      </w:r>
      <w:proofErr w:type="spellEnd"/>
      <w:r w:rsidRPr="000D7AE5">
        <w:rPr>
          <w:color w:val="444646"/>
          <w:sz w:val="30"/>
          <w:szCs w:val="30"/>
        </w:rPr>
        <w:t>: </w:t>
      </w:r>
      <w:hyperlink r:id="rId7" w:history="1">
        <w:r w:rsidRPr="000D7AE5">
          <w:rPr>
            <w:rStyle w:val="a3"/>
            <w:sz w:val="30"/>
            <w:szCs w:val="30"/>
          </w:rPr>
          <w:t>kao@minsk.ssf.gov.by</w:t>
        </w:r>
      </w:hyperlink>
      <w:r w:rsidRPr="000D7AE5">
        <w:rPr>
          <w:color w:val="444646"/>
          <w:sz w:val="30"/>
          <w:szCs w:val="30"/>
        </w:rPr>
        <w:t>.</w:t>
      </w:r>
    </w:p>
    <w:p w:rsidR="00F25C5B" w:rsidRPr="000D7AE5" w:rsidRDefault="00F25C5B" w:rsidP="00E53A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44646"/>
          <w:sz w:val="30"/>
          <w:szCs w:val="30"/>
        </w:rPr>
      </w:pPr>
    </w:p>
    <w:p w:rsidR="00551017" w:rsidRPr="000D7AE5" w:rsidRDefault="00281CB3" w:rsidP="00551017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0D7AE5">
        <w:rPr>
          <w:rFonts w:ascii="Times New Roman" w:hAnsi="Times New Roman" w:cs="Times New Roman"/>
          <w:sz w:val="30"/>
          <w:szCs w:val="30"/>
        </w:rPr>
        <w:t>Шкловский районный отдел МОУ ФСЗН</w:t>
      </w:r>
    </w:p>
    <w:bookmarkEnd w:id="0"/>
    <w:p w:rsidR="00551017" w:rsidRPr="000D7AE5" w:rsidRDefault="00551017" w:rsidP="0055101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F65FF" w:rsidRDefault="007F65FF" w:rsidP="0055101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D7AE5" w:rsidRPr="000D7AE5" w:rsidRDefault="000D7AE5" w:rsidP="0055101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0D7AE5" w:rsidRPr="000D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62E"/>
    <w:multiLevelType w:val="multilevel"/>
    <w:tmpl w:val="F0C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71361"/>
    <w:multiLevelType w:val="hybridMultilevel"/>
    <w:tmpl w:val="2E5C0F5A"/>
    <w:lvl w:ilvl="0" w:tplc="E152B5B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9F960D5"/>
    <w:multiLevelType w:val="multilevel"/>
    <w:tmpl w:val="1F8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20847"/>
    <w:multiLevelType w:val="multilevel"/>
    <w:tmpl w:val="8064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17"/>
    <w:rsid w:val="000D7AE5"/>
    <w:rsid w:val="001B7644"/>
    <w:rsid w:val="00242A4D"/>
    <w:rsid w:val="00281CB3"/>
    <w:rsid w:val="00551017"/>
    <w:rsid w:val="007F65FF"/>
    <w:rsid w:val="0088417E"/>
    <w:rsid w:val="00A07102"/>
    <w:rsid w:val="00D75612"/>
    <w:rsid w:val="00E53AAB"/>
    <w:rsid w:val="00EC0080"/>
    <w:rsid w:val="00F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7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5101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5101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01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510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10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1017"/>
    <w:rPr>
      <w:i/>
      <w:iCs/>
    </w:rPr>
  </w:style>
  <w:style w:type="character" w:styleId="a6">
    <w:name w:val="Strong"/>
    <w:basedOn w:val="a0"/>
    <w:uiPriority w:val="22"/>
    <w:qFormat/>
    <w:rsid w:val="00551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7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5101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5101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01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510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10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1017"/>
    <w:rPr>
      <w:i/>
      <w:iCs/>
    </w:rPr>
  </w:style>
  <w:style w:type="character" w:styleId="a6">
    <w:name w:val="Strong"/>
    <w:basedOn w:val="a0"/>
    <w:uiPriority w:val="22"/>
    <w:qFormat/>
    <w:rsid w:val="00551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f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Музафарова Оксана Ивановна</cp:lastModifiedBy>
  <cp:revision>5</cp:revision>
  <dcterms:created xsi:type="dcterms:W3CDTF">2024-05-07T07:43:00Z</dcterms:created>
  <dcterms:modified xsi:type="dcterms:W3CDTF">2024-05-07T11:50:00Z</dcterms:modified>
</cp:coreProperties>
</file>