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24" w:rsidRPr="00450E24" w:rsidRDefault="00450E24" w:rsidP="00450E24">
      <w:pPr>
        <w:spacing w:after="120"/>
        <w:jc w:val="center"/>
        <w:rPr>
          <w:rStyle w:val="ff1"/>
          <w:rFonts w:ascii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</w:rPr>
      </w:pPr>
      <w:r>
        <w:rPr>
          <w:rStyle w:val="ff1"/>
          <w:rFonts w:ascii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</w:rPr>
        <w:t>НОРМАТИВНО-ПРАВОВЫЕ АКТЫ, РЕГЛАМЕНТИРУЮЩИЕ ВЫПОЛНЕНИЕ ФУНКЦИЙ ПО ОПЕКЕ И ПОПЕЧИТЕЛЬСТВУ</w:t>
      </w:r>
    </w:p>
    <w:p w:rsidR="00450E24" w:rsidRDefault="00450E24" w:rsidP="00450E24">
      <w:pPr>
        <w:spacing w:after="120"/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A52BC" w:rsidRDefault="00450E24" w:rsidP="000C77B7">
      <w:pPr>
        <w:spacing w:before="120" w:after="0"/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50E24"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  <w:t>1.</w:t>
      </w:r>
      <w:hyperlink r:id="rId6" w:history="1">
        <w:r w:rsidRPr="00450E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 </w:t>
        </w:r>
        <w:r w:rsidRPr="00450E2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bdr w:val="none" w:sz="0" w:space="0" w:color="auto" w:frame="1"/>
          </w:rPr>
          <w:t>Гражданский кодекс Республики Беларусь</w:t>
        </w:r>
        <w:r w:rsidRPr="00450E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(ст. 29-35)</w:t>
        </w:r>
      </w:hyperlink>
      <w:r w:rsidRPr="00450E2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450E24"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  <w:t>2. </w:t>
      </w:r>
      <w:hyperlink r:id="rId7" w:history="1">
        <w:r w:rsidRPr="00450E2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bdr w:val="none" w:sz="0" w:space="0" w:color="auto" w:frame="1"/>
          </w:rPr>
          <w:t>Кодекс о браке и семье Республики Беларусь</w:t>
        </w:r>
        <w:r w:rsidRPr="00450E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(глава 14)</w:t>
        </w:r>
      </w:hyperlink>
      <w:r w:rsidRPr="00450E2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450E24"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  <w:t>3. </w:t>
      </w:r>
      <w:hyperlink r:id="rId8" w:history="1">
        <w:r w:rsidRPr="00450E2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bdr w:val="none" w:sz="0" w:space="0" w:color="auto" w:frame="1"/>
          </w:rPr>
          <w:t>Указ Президента Республики Беларусь от  26 апреля 2010 г. № 200</w:t>
        </w:r>
      </w:hyperlink>
      <w:r w:rsidRPr="00450E24">
        <w:rPr>
          <w:rStyle w:val="ff1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  <w:r w:rsidRPr="00450E24"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  <w:t>«Об административных процедурах, осуществляемых государственными органами и иными организациями по заявлениям граждан»</w:t>
      </w:r>
      <w:r w:rsidRPr="00450E2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450E24"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  <w:t>4. </w:t>
      </w:r>
      <w:hyperlink r:id="rId9" w:history="1">
        <w:r w:rsidRPr="00450E2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bdr w:val="none" w:sz="0" w:space="0" w:color="auto" w:frame="1"/>
          </w:rPr>
          <w:t>Постановление Совета Министров Республики Беларусь от 17 октября 2018 г. № 740</w:t>
        </w:r>
      </w:hyperlink>
      <w:r w:rsidRPr="00450E24"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  <w:t> «О перечне административных процедур, прием заявлений и выдача решений по которым осуществляются через службу «одно окно»</w:t>
      </w:r>
      <w:r w:rsidRPr="00450E2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450E24"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  <w:t>5. </w:t>
      </w:r>
      <w:hyperlink r:id="rId10" w:history="1">
        <w:r w:rsidRPr="00450E2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bdr w:val="none" w:sz="0" w:space="0" w:color="auto" w:frame="1"/>
          </w:rPr>
          <w:t>Постановление Совета Министров Республики Беларусь от 28 октября 1999 г. № 1676</w:t>
        </w:r>
      </w:hyperlink>
      <w:r w:rsidRPr="00450E24"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  <w:t> «Об утверждении Положения об органах опеки и попечительства»</w:t>
      </w:r>
      <w:r w:rsidRPr="00450E2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450E24"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  <w:t>6. </w:t>
      </w:r>
      <w:hyperlink r:id="rId11" w:history="1">
        <w:r w:rsidRPr="00450E2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bdr w:val="none" w:sz="0" w:space="0" w:color="auto" w:frame="1"/>
          </w:rPr>
          <w:t>Постановление Совета Министров Республики Беларусь от 28 октября 1999 г. № 1677</w:t>
        </w:r>
      </w:hyperlink>
      <w:r w:rsidRPr="00450E24"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  <w:t> «Об утверждении положения о порядке управления имуществом подопечных»</w:t>
      </w:r>
      <w:r w:rsidRPr="00450E2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450E24"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  <w:t>7. </w:t>
      </w:r>
      <w:hyperlink r:id="rId12" w:history="1">
        <w:r w:rsidRPr="00450E2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bdr w:val="none" w:sz="0" w:space="0" w:color="auto" w:frame="1"/>
          </w:rPr>
          <w:t>Постановление Совета Министров Республики Беларусь от 24 июня 2020 г. № 368</w:t>
        </w:r>
      </w:hyperlink>
      <w:r w:rsidRPr="00450E24"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  <w:t> «Об утверждении Примерного положения о координационном совете по вопросам опеки и попечительства над совершеннолетними лицами»</w:t>
      </w:r>
      <w:r w:rsidRPr="00450E2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450E24"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  <w:t>8. </w:t>
      </w:r>
      <w:hyperlink r:id="rId13" w:history="1">
        <w:r w:rsidRPr="00450E2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bdr w:val="none" w:sz="0" w:space="0" w:color="auto" w:frame="1"/>
          </w:rPr>
          <w:t>Постановление Совета Министров Республики Беларусь от 15 мая 2013 г. № 376</w:t>
        </w:r>
      </w:hyperlink>
      <w:r w:rsidRPr="00450E24"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  <w:t> «О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помещений»</w:t>
      </w:r>
      <w:r w:rsidRPr="00450E2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450E24"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  <w:t>9. </w:t>
      </w:r>
      <w:hyperlink r:id="rId14" w:history="1">
        <w:r w:rsidRPr="00450E24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bdr w:val="none" w:sz="0" w:space="0" w:color="auto" w:frame="1"/>
          </w:rPr>
          <w:t>Постановление Министерства здравоохранения Республики Беларусь от  15 декабря 2017 г. № 108</w:t>
        </w:r>
      </w:hyperlink>
      <w:r w:rsidRPr="00450E24"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  <w:t> «Об установлении перечней заболеваний, при наличии которых лица не могут быть усыновителями, приемными родителями, родителями-воспитателями детского дома семейного типа, детской деревни (городка), опекунами и попечителями»</w:t>
      </w:r>
    </w:p>
    <w:p w:rsidR="000C77B7" w:rsidRDefault="000C77B7" w:rsidP="00450E24">
      <w:pPr>
        <w:spacing w:after="120"/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0C77B7" w:rsidRDefault="000C77B7" w:rsidP="000C77B7">
      <w:pPr>
        <w:spacing w:before="75" w:after="75" w:line="240" w:lineRule="auto"/>
        <w:ind w:left="90" w:right="9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0C77B7" w:rsidRPr="000C77B7" w:rsidRDefault="000C77B7" w:rsidP="000C77B7">
      <w:pPr>
        <w:spacing w:before="75" w:after="75" w:line="240" w:lineRule="auto"/>
        <w:ind w:left="90" w:right="9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0C77B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ЕРЕЧЕНЬ</w:t>
      </w:r>
      <w:r w:rsidRPr="000C77B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ДОКУМЕНТОВ</w:t>
      </w:r>
      <w:r w:rsidRPr="000C77B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НЕОБХОДИМЫХ ДЛЯ ОФОРМЛЕНИЯ ОПЕКУНСТВА (ПОПЕЧИТЕЛЬСТВА)</w:t>
      </w:r>
    </w:p>
    <w:p w:rsidR="000C77B7" w:rsidRPr="000C77B7" w:rsidRDefault="000C77B7" w:rsidP="000C77B7">
      <w:pPr>
        <w:numPr>
          <w:ilvl w:val="0"/>
          <w:numId w:val="1"/>
        </w:numPr>
        <w:spacing w:after="0" w:line="285" w:lineRule="atLeast"/>
        <w:ind w:left="225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заявление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0C77B7" w:rsidRPr="000C77B7" w:rsidRDefault="000C77B7" w:rsidP="000C77B7">
      <w:pPr>
        <w:numPr>
          <w:ilvl w:val="0"/>
          <w:numId w:val="1"/>
        </w:numPr>
        <w:spacing w:after="0" w:line="285" w:lineRule="atLeast"/>
        <w:ind w:left="225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паспорт или иной документ, удостоверяющий личность кандидата в опекуны (попечители)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0C77B7" w:rsidRPr="000C77B7" w:rsidRDefault="000C77B7" w:rsidP="000C77B7">
      <w:pPr>
        <w:numPr>
          <w:ilvl w:val="0"/>
          <w:numId w:val="1"/>
        </w:numPr>
        <w:spacing w:after="0" w:line="285" w:lineRule="atLeast"/>
        <w:ind w:left="225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автобиография кандидата в опекуны (попечители)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0C77B7" w:rsidRPr="000C77B7" w:rsidRDefault="000C77B7" w:rsidP="000C77B7">
      <w:pPr>
        <w:numPr>
          <w:ilvl w:val="0"/>
          <w:numId w:val="1"/>
        </w:numPr>
        <w:spacing w:after="0" w:line="285" w:lineRule="atLeast"/>
        <w:ind w:left="225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одна фотография заявителя размером 30 х 40 мм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0C77B7" w:rsidRPr="000C77B7" w:rsidRDefault="000C77B7" w:rsidP="000C77B7">
      <w:pPr>
        <w:numPr>
          <w:ilvl w:val="0"/>
          <w:numId w:val="1"/>
        </w:numPr>
        <w:spacing w:after="0" w:line="285" w:lineRule="atLeast"/>
        <w:ind w:left="225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медицинская справка о состоянии здоровья кандидата в опекуны (попечители)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0C77B7" w:rsidRPr="000C77B7" w:rsidRDefault="000C77B7" w:rsidP="000C77B7">
      <w:pPr>
        <w:numPr>
          <w:ilvl w:val="0"/>
          <w:numId w:val="1"/>
        </w:numPr>
        <w:spacing w:after="0" w:line="285" w:lineRule="atLeast"/>
        <w:ind w:left="225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документ, подтверждающий наличие основания назначения опеки (попечительства)</w:t>
      </w:r>
    </w:p>
    <w:p w:rsidR="000C77B7" w:rsidRDefault="000C77B7" w:rsidP="000C77B7">
      <w:pPr>
        <w:spacing w:after="0" w:line="285" w:lineRule="atLeast"/>
        <w:ind w:left="-13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77B7" w:rsidRDefault="000C77B7" w:rsidP="000C77B7">
      <w:pPr>
        <w:spacing w:after="0" w:line="285" w:lineRule="atLeast"/>
        <w:ind w:left="-13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C77B7" w:rsidRDefault="000C77B7" w:rsidP="000C77B7">
      <w:pPr>
        <w:spacing w:before="75" w:after="75" w:line="240" w:lineRule="auto"/>
        <w:ind w:left="90" w:right="9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  <w:r w:rsidRPr="000C77B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  <w:t>АМЯТКА ОПЕКУНУ (ПОПЕЧИТЕЛЮ)</w:t>
      </w:r>
    </w:p>
    <w:p w:rsidR="000C77B7" w:rsidRPr="000C77B7" w:rsidRDefault="000C77B7" w:rsidP="000C77B7">
      <w:pPr>
        <w:spacing w:before="75" w:after="75" w:line="240" w:lineRule="auto"/>
        <w:ind w:left="90" w:right="9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ru-RU"/>
        </w:rPr>
      </w:pPr>
    </w:p>
    <w:p w:rsidR="000C77B7" w:rsidRDefault="000C77B7" w:rsidP="000C77B7">
      <w:pPr>
        <w:spacing w:after="0" w:line="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30BF"/>
          <w:sz w:val="28"/>
          <w:szCs w:val="28"/>
          <w:bdr w:val="none" w:sz="0" w:space="0" w:color="auto" w:frame="1"/>
          <w:lang w:eastAsia="ru-RU"/>
        </w:rPr>
      </w:pPr>
      <w:r w:rsidRPr="000C77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Обязанности по опеке и попечительству возникают с момента принятия органом опеки и попечительства решения об установлении опеки (попечительства) и назначении опекуна или попечителя и выполняются безвозмездно.</w:t>
      </w:r>
      <w:r w:rsidRPr="000C77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br/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0C77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Опекун  </w:t>
      </w:r>
      <w:r w:rsidR="001F0F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(попечитель) </w:t>
      </w:r>
      <w:r w:rsidRPr="000C77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обязан:</w:t>
      </w:r>
    </w:p>
    <w:p w:rsidR="000C77B7" w:rsidRPr="000C77B7" w:rsidRDefault="000C77B7" w:rsidP="000C77B7">
      <w:pPr>
        <w:spacing w:after="0" w:line="15" w:lineRule="atLeast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C77B7" w:rsidRPr="000C77B7" w:rsidRDefault="000C77B7" w:rsidP="000C77B7">
      <w:pPr>
        <w:numPr>
          <w:ilvl w:val="0"/>
          <w:numId w:val="2"/>
        </w:numPr>
        <w:spacing w:after="0" w:line="1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создавать подопечному необходимые бытовые условия, обеспечивать их уходом и лечением, защищать их права и интересы;</w:t>
      </w:r>
    </w:p>
    <w:p w:rsidR="000C77B7" w:rsidRPr="000C77B7" w:rsidRDefault="000C77B7" w:rsidP="00F810F7">
      <w:pPr>
        <w:numPr>
          <w:ilvl w:val="0"/>
          <w:numId w:val="3"/>
        </w:numPr>
        <w:spacing w:after="0" w:line="285" w:lineRule="atLeast"/>
        <w:ind w:left="225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810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следить за осуществлением над подопечным постоянного медицинского наблюдения. В случае выздоровления подопечного опекун обязан заявить в суд ходатайство о признании подопечного </w:t>
      </w:r>
      <w:proofErr w:type="gramStart"/>
      <w:r w:rsidRPr="00F810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дееспособным</w:t>
      </w:r>
      <w:proofErr w:type="gramEnd"/>
      <w:r w:rsidR="00F810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0C77B7" w:rsidRPr="000C77B7" w:rsidRDefault="000C77B7" w:rsidP="000C77B7">
      <w:pPr>
        <w:spacing w:after="0" w:line="15" w:lineRule="atLeast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1F0F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Данные о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бязанности не возлагаются на попечителей над лицами, ограниченными судом в дееспособности вследствие злоупотребления спиртными напитками, наркотическими средствами либо психотропными веществами</w:t>
      </w:r>
      <w:r w:rsidR="00F810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0C77B7" w:rsidRPr="000C77B7" w:rsidRDefault="000C77B7" w:rsidP="000C77B7">
      <w:pPr>
        <w:numPr>
          <w:ilvl w:val="0"/>
          <w:numId w:val="4"/>
        </w:numPr>
        <w:spacing w:after="0" w:line="1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810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совершать от имени подопечного все необходимые сделки;</w:t>
      </w:r>
    </w:p>
    <w:p w:rsidR="000C77B7" w:rsidRPr="001F0F5C" w:rsidRDefault="000C77B7" w:rsidP="000C77B7">
      <w:pPr>
        <w:numPr>
          <w:ilvl w:val="0"/>
          <w:numId w:val="5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вести учет сумм, следуемых подопечным в качестве пенсий, пособий, алиментов, других текущих поступлений (например</w:t>
      </w:r>
      <w:r w:rsidR="001F0F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дивидендов по акциям), которые поступают в распоряжение опекуна или попечителя</w:t>
      </w:r>
      <w:r w:rsidR="001F0F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расходовать их на содержание подопечного;</w:t>
      </w:r>
    </w:p>
    <w:p w:rsidR="001F0F5C" w:rsidRDefault="001F0F5C" w:rsidP="001F0F5C">
      <w:pPr>
        <w:spacing w:after="0" w:line="285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F0F5C" w:rsidRPr="000C77B7" w:rsidRDefault="001F0F5C" w:rsidP="001F0F5C">
      <w:p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C77B7" w:rsidRPr="000C77B7" w:rsidRDefault="000C77B7" w:rsidP="000C77B7">
      <w:pPr>
        <w:spacing w:after="0" w:line="15" w:lineRule="atLeast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br/>
        <w:t xml:space="preserve">В соответствии </w:t>
      </w:r>
      <w:r w:rsidRPr="001F0F5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 постановлением Совета Министров Республики Беларусь от 28 октября 1999 г. № 1677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«Об утверждении Положения о порядке управления имуществом подопечных»:</w:t>
      </w:r>
    </w:p>
    <w:p w:rsidR="00F810F7" w:rsidRPr="00BF1E81" w:rsidRDefault="000C77B7" w:rsidP="000C77B7">
      <w:pPr>
        <w:numPr>
          <w:ilvl w:val="0"/>
          <w:numId w:val="6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1F0F5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ежегодно не позднее 1 февраля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представлять в учреждение «</w:t>
      </w:r>
      <w:r w:rsidR="00F810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Шкловский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районный центр социального обслуживания населения» </w:t>
      </w:r>
      <w:r w:rsidRPr="00446AF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письменный отчет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предыдущий год о хранении имущества подопечного и управлении им (в годовом отчете должны содержаться сведения  о состоянии имущества и месте его хранения, приобретении имущества взамен проданного, доходах полученных от управления имуще</w:t>
      </w:r>
      <w:r w:rsidR="00BF1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ством и произведенных расходах).</w:t>
      </w:r>
      <w:proofErr w:type="gramEnd"/>
    </w:p>
    <w:p w:rsidR="00BF1E81" w:rsidRPr="00F810F7" w:rsidRDefault="00BF1E81" w:rsidP="00BF1E81">
      <w:p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BF1E81" w:rsidRDefault="000C77B7" w:rsidP="00BF1E81">
      <w:pPr>
        <w:spacing w:after="0" w:line="285" w:lineRule="atLeast"/>
        <w:ind w:left="-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отчете также должны быть перечислены и указаны даты получения сумм с текущего счета подопечного, сумм, вырученных от отчуждения имущества в течение отчетного года</w:t>
      </w:r>
      <w:r w:rsidR="00446A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затрат, произведенных из них для нужд подопечного. К отчету прилагаются оправдательные документы (копии товарных чеков, квитанции об уплате налогов, страховых сумм и другие платежные документы).</w:t>
      </w:r>
      <w:r w:rsidR="00BF1E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10F7" w:rsidRDefault="000C77B7" w:rsidP="00BF1E81">
      <w:pPr>
        <w:spacing w:after="0" w:line="285" w:lineRule="atLeast"/>
        <w:ind w:left="-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Опекуны, попечители не обязаны содержать лиц, находящихся под их опекой </w:t>
      </w:r>
      <w:r w:rsidR="00F810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попечительством</w:t>
      </w:r>
      <w:r w:rsidR="00F810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за счет собственных средств.</w:t>
      </w:r>
    </w:p>
    <w:p w:rsidR="00F810F7" w:rsidRPr="001F0F5C" w:rsidRDefault="000C77B7" w:rsidP="000C77B7">
      <w:pPr>
        <w:spacing w:after="0" w:line="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1F0F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Опекун (попечитель)  имеет право:</w:t>
      </w:r>
    </w:p>
    <w:p w:rsidR="000C77B7" w:rsidRPr="000C77B7" w:rsidRDefault="000C77B7" w:rsidP="000C77B7">
      <w:pPr>
        <w:spacing w:after="0" w:line="15" w:lineRule="atLeast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F810F7" w:rsidRPr="00F810F7" w:rsidRDefault="000C77B7" w:rsidP="000C77B7">
      <w:pPr>
        <w:numPr>
          <w:ilvl w:val="0"/>
          <w:numId w:val="7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возмещение расходов, которые он понес из собственных средств на ремонт, содержание имущества подопечного, другие необходимые нужды</w:t>
      </w:r>
      <w:r w:rsidR="00446A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F810F7" w:rsidRPr="00F810F7" w:rsidRDefault="000C77B7" w:rsidP="000C77B7">
      <w:pPr>
        <w:numPr>
          <w:ilvl w:val="0"/>
          <w:numId w:val="8"/>
        </w:numPr>
        <w:spacing w:after="0" w:line="1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810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требовать возврата ему подопечного от любых лиц, удерживающих их у себя без законных оснований</w:t>
      </w:r>
      <w:r w:rsidR="00446A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F810F7" w:rsidRPr="00F810F7" w:rsidRDefault="000C77B7" w:rsidP="000C77B7">
      <w:pPr>
        <w:numPr>
          <w:ilvl w:val="0"/>
          <w:numId w:val="9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быть освобожденным от своих обязанностей по его личной просьбе, если органы опеки и попечительства признают, что эта просьба вызвана уважительными причинами (болезнь опекуна, отсутствие необходимого контакта с подопечным, изменение состава семьи, материальных условий, переезд на постоянное место жительства в другую местность)</w:t>
      </w:r>
      <w:r w:rsidR="00446A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F810F7" w:rsidRPr="00F810F7" w:rsidRDefault="000C77B7" w:rsidP="000C77B7">
      <w:pPr>
        <w:numPr>
          <w:ilvl w:val="0"/>
          <w:numId w:val="10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попечитель над ограниченно дееспособным лицом дает свое согласие на получение подопечным причитающихся ему платежей и на распоряжение полученными денежными суммами и иным имуществом в соответствии с Гражданским кодексом Республики Беларусь.</w:t>
      </w:r>
    </w:p>
    <w:p w:rsidR="00F810F7" w:rsidRDefault="000C77B7" w:rsidP="000C77B7">
      <w:pPr>
        <w:spacing w:after="0" w:line="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30BF"/>
          <w:sz w:val="28"/>
          <w:szCs w:val="28"/>
          <w:bdr w:val="none" w:sz="0" w:space="0" w:color="auto" w:frame="1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1F0F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Опекун (попечитель)  не вправе:</w:t>
      </w:r>
    </w:p>
    <w:p w:rsidR="000C77B7" w:rsidRPr="000C77B7" w:rsidRDefault="000C77B7" w:rsidP="000C77B7">
      <w:pPr>
        <w:spacing w:after="0" w:line="15" w:lineRule="atLeast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1F0F5C" w:rsidRPr="001F0F5C" w:rsidRDefault="000C77B7" w:rsidP="000C77B7">
      <w:pPr>
        <w:numPr>
          <w:ilvl w:val="0"/>
          <w:numId w:val="12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1F0F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 предварительного разрешения органа опеки и попечительства совершать сделки по отчуждению, в том числе по обмену или дарению имущества подопечного, сдаче его в аренду (в наем), безвозмездное пользование или в залог;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подопечного.</w:t>
      </w:r>
      <w:proofErr w:type="gramEnd"/>
      <w:r w:rsidRPr="001F0F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F0F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Разрешение на заключение договоров и совершение вышеуказанных юридических действий дается в письменной форме органом опеки и попечительства каждый раз, когда возникает необходимость совершить такое действие. Деньги, вырученные от продажи имущества, вносятся опекуном, попечителем в кредитное учреждение на имя подопечного.</w:t>
      </w:r>
    </w:p>
    <w:p w:rsidR="000C77B7" w:rsidRPr="000C77B7" w:rsidRDefault="000C77B7" w:rsidP="000C77B7">
      <w:pPr>
        <w:numPr>
          <w:ilvl w:val="0"/>
          <w:numId w:val="12"/>
        </w:numPr>
        <w:spacing w:after="0" w:line="285" w:lineRule="atLeast"/>
        <w:ind w:left="22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F0F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опекун, попечитель</w:t>
      </w:r>
      <w:r w:rsidR="00446A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1F0F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его супруг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 их близкими родственниками.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1F0F5C" w:rsidRDefault="000C77B7" w:rsidP="000C77B7">
      <w:pPr>
        <w:spacing w:after="0" w:line="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ненадлежащего выполнения опекуном, попечителем, возложенных на них обязанностей без уважительных причин орган опеки и попечительства отстраняет опекуна (попечителя) от выполнения этих обязанностей. При использовании опекуном, попечителем опеки (попечительства) в корыстных целях, а также в случае оставления подопечного без надзора и необходимой помощи орган опеки и попечительства вправе передать прокурору необходимые материалы для решения вопроса о привлечении виновного лица к ответственности в установленном законом порядке.   </w:t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0C77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Статья 176. Злоупотребление правами опекуна или попечителя</w:t>
      </w:r>
    </w:p>
    <w:p w:rsidR="001F0F5C" w:rsidRDefault="001F0F5C" w:rsidP="000C77B7">
      <w:pPr>
        <w:spacing w:after="0" w:line="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(Уголовный кодекс Республики Беларусь)</w:t>
      </w:r>
    </w:p>
    <w:p w:rsidR="000C77B7" w:rsidRPr="000C77B7" w:rsidRDefault="000C77B7" w:rsidP="000C77B7">
      <w:pPr>
        <w:spacing w:after="0" w:line="15" w:lineRule="atLeast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Использование опеки или попечительства в корыстных целях, либо жестокое обращение с подопечными, либо умышленное оставление их без надзора или необходимой помощи, повлекшие существенное ущемление прав и законных интересов подопечных, - наказываются общественными работами, или штрафом, или исправительными работами на срок до двух лет, или ограничением свободы на срок до трех лет.</w:t>
      </w:r>
    </w:p>
    <w:p w:rsidR="000C77B7" w:rsidRDefault="000C77B7" w:rsidP="000C77B7">
      <w:pPr>
        <w:spacing w:after="0" w:line="285" w:lineRule="atLeast"/>
        <w:ind w:left="-135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446AFF" w:rsidRPr="000C77B7" w:rsidRDefault="00446AFF" w:rsidP="00BF1E81">
      <w:pPr>
        <w:spacing w:after="0" w:line="285" w:lineRule="atLeast"/>
        <w:ind w:left="-135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0C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Обязанности по опеке (попечительству) прекращаются со смертью подопечного.</w:t>
      </w:r>
    </w:p>
    <w:p w:rsidR="000C77B7" w:rsidRDefault="000C77B7" w:rsidP="00450E24">
      <w:pPr>
        <w:spacing w:after="120"/>
        <w:rPr>
          <w:rStyle w:val="ff1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006A8B" w:rsidRDefault="00006A8B" w:rsidP="00006A8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Шклов, ул.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Почтовая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31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1, 2 этаж)</w:t>
      </w:r>
    </w:p>
    <w:p w:rsidR="004C5A7F" w:rsidRDefault="00006A8B" w:rsidP="00006A8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телефон:</w:t>
      </w:r>
    </w:p>
    <w:p w:rsidR="00006A8B" w:rsidRPr="00006A8B" w:rsidRDefault="005C2CA6" w:rsidP="00006A8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006A8B">
        <w:rPr>
          <w:rFonts w:ascii="Times New Roman" w:hAnsi="Times New Roman" w:cs="Times New Roman"/>
          <w:b/>
          <w:sz w:val="28"/>
          <w:szCs w:val="28"/>
        </w:rPr>
        <w:t>95-533</w:t>
      </w:r>
    </w:p>
    <w:p w:rsidR="00450E24" w:rsidRPr="00450E24" w:rsidRDefault="00450E24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450E24" w:rsidRPr="00450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7A7"/>
    <w:multiLevelType w:val="multilevel"/>
    <w:tmpl w:val="2430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12C06"/>
    <w:multiLevelType w:val="multilevel"/>
    <w:tmpl w:val="3810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EF7A78"/>
    <w:multiLevelType w:val="multilevel"/>
    <w:tmpl w:val="2D8C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C20A7B"/>
    <w:multiLevelType w:val="multilevel"/>
    <w:tmpl w:val="A2C0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D94840"/>
    <w:multiLevelType w:val="multilevel"/>
    <w:tmpl w:val="F3B0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F556A1"/>
    <w:multiLevelType w:val="multilevel"/>
    <w:tmpl w:val="6D0C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257466"/>
    <w:multiLevelType w:val="multilevel"/>
    <w:tmpl w:val="73D2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E86EAD"/>
    <w:multiLevelType w:val="multilevel"/>
    <w:tmpl w:val="5CAC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47B453D"/>
    <w:multiLevelType w:val="multilevel"/>
    <w:tmpl w:val="F3D2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290DDE"/>
    <w:multiLevelType w:val="multilevel"/>
    <w:tmpl w:val="6062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7B0069E"/>
    <w:multiLevelType w:val="multilevel"/>
    <w:tmpl w:val="FA4A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AE75F70"/>
    <w:multiLevelType w:val="multilevel"/>
    <w:tmpl w:val="44E4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24"/>
    <w:rsid w:val="00006A8B"/>
    <w:rsid w:val="000C77B7"/>
    <w:rsid w:val="00180F12"/>
    <w:rsid w:val="001F0F5C"/>
    <w:rsid w:val="00446AFF"/>
    <w:rsid w:val="00450E24"/>
    <w:rsid w:val="004C5A7F"/>
    <w:rsid w:val="005C2CA6"/>
    <w:rsid w:val="00BF1E81"/>
    <w:rsid w:val="00C94A62"/>
    <w:rsid w:val="00E51798"/>
    <w:rsid w:val="00F8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450E24"/>
  </w:style>
  <w:style w:type="character" w:styleId="a3">
    <w:name w:val="Hyperlink"/>
    <w:basedOn w:val="a0"/>
    <w:uiPriority w:val="99"/>
    <w:semiHidden/>
    <w:unhideWhenUsed/>
    <w:rsid w:val="00450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450E24"/>
  </w:style>
  <w:style w:type="character" w:styleId="a3">
    <w:name w:val="Hyperlink"/>
    <w:basedOn w:val="a0"/>
    <w:uiPriority w:val="99"/>
    <w:semiHidden/>
    <w:unhideWhenUsed/>
    <w:rsid w:val="0045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gloe-centr.by/files/-----200.docx" TargetMode="External"/><Relationship Id="rId13" Type="http://schemas.openxmlformats.org/officeDocument/2006/relationships/hyperlink" Target="http://www.krugloe-centr.by/files/----.376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rugloe-centr.by/files/------14-----.docx" TargetMode="External"/><Relationship Id="rId12" Type="http://schemas.openxmlformats.org/officeDocument/2006/relationships/hyperlink" Target="http://www.krugloe-centr.by/files/--------------368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rugloe-centr.by/files/------------------.docx" TargetMode="External"/><Relationship Id="rId11" Type="http://schemas.openxmlformats.org/officeDocument/2006/relationships/hyperlink" Target="http://www.krugloe-centr.by/files/--------------1677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ugloe-centr.by/files/--------------1676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ugloe-centr.by/files/----.740.docx" TargetMode="External"/><Relationship Id="rId14" Type="http://schemas.openxmlformats.org/officeDocument/2006/relationships/hyperlink" Target="http://www.krugloe-centr.by/files/--------------10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2025-03-27T11:13:00Z</dcterms:created>
  <dcterms:modified xsi:type="dcterms:W3CDTF">2025-03-27T11:13:00Z</dcterms:modified>
</cp:coreProperties>
</file>