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E8" w:rsidRPr="00FA319C" w:rsidRDefault="001426E8" w:rsidP="00F416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FA319C">
        <w:rPr>
          <w:rFonts w:ascii="Times New Roman" w:hAnsi="Times New Roman"/>
          <w:b/>
          <w:sz w:val="30"/>
          <w:szCs w:val="30"/>
          <w:lang w:eastAsia="ru-RU"/>
        </w:rPr>
        <w:t xml:space="preserve">Оплата труда работнику при временном переводе его на другую </w:t>
      </w:r>
      <w:r>
        <w:rPr>
          <w:rFonts w:ascii="Times New Roman" w:hAnsi="Times New Roman"/>
          <w:b/>
          <w:sz w:val="30"/>
          <w:szCs w:val="30"/>
          <w:lang w:eastAsia="ru-RU"/>
        </w:rPr>
        <w:t>работу</w:t>
      </w:r>
    </w:p>
    <w:p w:rsidR="001426E8" w:rsidRPr="00FA319C" w:rsidRDefault="001426E8" w:rsidP="00130C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426E8" w:rsidRPr="00FA319C" w:rsidRDefault="0077425C" w:rsidP="00F416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Согласно статье 32-1</w:t>
      </w:r>
      <w:r>
        <w:rPr>
          <w:rFonts w:ascii="Times New Roman" w:hAnsi="Times New Roman"/>
          <w:sz w:val="30"/>
          <w:szCs w:val="30"/>
          <w:vertAlign w:val="superscript"/>
          <w:lang w:eastAsia="ru-RU"/>
        </w:rPr>
        <w:t xml:space="preserve"> </w:t>
      </w:r>
      <w:r w:rsidR="001426E8" w:rsidRPr="00FA319C">
        <w:rPr>
          <w:rFonts w:ascii="Times New Roman" w:hAnsi="Times New Roman"/>
          <w:sz w:val="30"/>
          <w:szCs w:val="30"/>
          <w:lang w:eastAsia="ru-RU"/>
        </w:rPr>
        <w:t>Трудового кодекса Республики Беларусь (далее – ТК) временный перевод производится на основании приказа (распоряжения) нанимателя о временном переводе с указанием причин и срока временного перевода, работы, на которую переводится работник, а также условий оплаты труда.</w:t>
      </w:r>
    </w:p>
    <w:p w:rsidR="001426E8" w:rsidRPr="00FA319C" w:rsidRDefault="001426E8" w:rsidP="00130C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319C">
        <w:rPr>
          <w:rFonts w:ascii="Times New Roman" w:hAnsi="Times New Roman"/>
          <w:sz w:val="30"/>
          <w:szCs w:val="30"/>
          <w:lang w:eastAsia="ru-RU"/>
        </w:rPr>
        <w:t xml:space="preserve">Одновременно частью </w:t>
      </w:r>
      <w:r>
        <w:rPr>
          <w:rFonts w:ascii="Times New Roman" w:hAnsi="Times New Roman"/>
          <w:sz w:val="30"/>
          <w:szCs w:val="30"/>
          <w:lang w:eastAsia="ru-RU"/>
        </w:rPr>
        <w:t>1</w:t>
      </w:r>
      <w:r w:rsidRPr="00FA319C">
        <w:rPr>
          <w:rFonts w:ascii="Times New Roman" w:hAnsi="Times New Roman"/>
          <w:sz w:val="30"/>
          <w:szCs w:val="30"/>
          <w:lang w:eastAsia="ru-RU"/>
        </w:rPr>
        <w:t xml:space="preserve"> статьи 68 ТК закреплено, что при временном переводе с письменного согласия работника и в связи с производственной необходимостью оплата труда производится по выполняемой работе, но </w:t>
      </w:r>
      <w:r w:rsidRPr="00FA319C">
        <w:rPr>
          <w:rFonts w:ascii="Times New Roman" w:hAnsi="Times New Roman"/>
          <w:b/>
          <w:bCs/>
          <w:sz w:val="30"/>
          <w:szCs w:val="30"/>
          <w:lang w:eastAsia="ru-RU"/>
        </w:rPr>
        <w:t>не ниже среднего заработка по прежней работе</w:t>
      </w:r>
      <w:r w:rsidRPr="00FA319C">
        <w:rPr>
          <w:rFonts w:ascii="Times New Roman" w:hAnsi="Times New Roman"/>
          <w:sz w:val="30"/>
          <w:szCs w:val="30"/>
          <w:lang w:eastAsia="ru-RU"/>
        </w:rPr>
        <w:t>.</w:t>
      </w:r>
    </w:p>
    <w:p w:rsidR="001426E8" w:rsidRPr="00FA319C" w:rsidRDefault="001426E8" w:rsidP="00130C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319C">
        <w:rPr>
          <w:rFonts w:ascii="Times New Roman" w:hAnsi="Times New Roman"/>
          <w:sz w:val="30"/>
          <w:szCs w:val="30"/>
          <w:lang w:eastAsia="ru-RU"/>
        </w:rPr>
        <w:t>Таким образом, </w:t>
      </w:r>
      <w:r w:rsidRPr="00FA319C">
        <w:rPr>
          <w:rFonts w:ascii="Times New Roman" w:hAnsi="Times New Roman"/>
          <w:b/>
          <w:bCs/>
          <w:sz w:val="30"/>
          <w:szCs w:val="30"/>
          <w:lang w:eastAsia="ru-RU"/>
        </w:rPr>
        <w:t>за все рабочие дни </w:t>
      </w:r>
      <w:r w:rsidRPr="00FA319C">
        <w:rPr>
          <w:rFonts w:ascii="Times New Roman" w:hAnsi="Times New Roman"/>
          <w:sz w:val="30"/>
          <w:szCs w:val="30"/>
          <w:lang w:eastAsia="ru-RU"/>
        </w:rPr>
        <w:t>при временном переводе работника в соответствии с пункт</w:t>
      </w:r>
      <w:r w:rsidR="0077425C">
        <w:rPr>
          <w:rFonts w:ascii="Times New Roman" w:hAnsi="Times New Roman"/>
          <w:sz w:val="30"/>
          <w:szCs w:val="30"/>
          <w:lang w:eastAsia="ru-RU"/>
        </w:rPr>
        <w:t>ами 1 и 2 части первой статьи 32-1</w:t>
      </w:r>
      <w:r w:rsidRPr="00FA319C">
        <w:rPr>
          <w:rFonts w:ascii="Times New Roman" w:hAnsi="Times New Roman"/>
          <w:sz w:val="30"/>
          <w:szCs w:val="30"/>
          <w:vertAlign w:val="superscript"/>
          <w:lang w:eastAsia="ru-RU"/>
        </w:rPr>
        <w:t> </w:t>
      </w:r>
      <w:r w:rsidRPr="00FA319C">
        <w:rPr>
          <w:rFonts w:ascii="Times New Roman" w:hAnsi="Times New Roman"/>
          <w:sz w:val="30"/>
          <w:szCs w:val="30"/>
          <w:lang w:eastAsia="ru-RU"/>
        </w:rPr>
        <w:t>ТК, работнику начисляется заработная плата по выполняемой работе с учетом условий оплаты труда, определенных в приказе нанимателя о временном переводе. В случае если начисленная работнику заработная плата за выполненную работу будет ниже среднего заработка по прежней работе, то работнику необходимо сохранить средний заработок за рабочее время в период временного перевода.</w:t>
      </w:r>
    </w:p>
    <w:p w:rsidR="001426E8" w:rsidRPr="00FA319C" w:rsidRDefault="001426E8">
      <w:pPr>
        <w:rPr>
          <w:rFonts w:ascii="Times New Roman" w:hAnsi="Times New Roman"/>
          <w:sz w:val="30"/>
          <w:szCs w:val="30"/>
        </w:rPr>
      </w:pPr>
    </w:p>
    <w:p w:rsidR="00B04C2C" w:rsidRDefault="00B04C2C" w:rsidP="00B04C2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B04C2C" w:rsidRDefault="00B04C2C" w:rsidP="00B04C2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надзора за соблюдением законодательства </w:t>
      </w:r>
    </w:p>
    <w:p w:rsidR="00B04C2C" w:rsidRDefault="00B04C2C" w:rsidP="00B04C2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труде Могилевского областного управления </w:t>
      </w:r>
    </w:p>
    <w:p w:rsidR="00B04C2C" w:rsidRDefault="00B04C2C" w:rsidP="00B04C2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4C2C" w:rsidRDefault="00B04C2C" w:rsidP="00B04C2C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инспекции труда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Л.Ф.Ушакова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4C2C" w:rsidRDefault="00B04C2C" w:rsidP="00B04C2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426E8" w:rsidRPr="00FA319C" w:rsidRDefault="001426E8" w:rsidP="002554BF">
      <w:pPr>
        <w:pStyle w:val="point"/>
        <w:rPr>
          <w:sz w:val="30"/>
          <w:szCs w:val="30"/>
        </w:rPr>
      </w:pPr>
      <w:bookmarkStart w:id="0" w:name="_GoBack"/>
      <w:bookmarkEnd w:id="0"/>
    </w:p>
    <w:p w:rsidR="001426E8" w:rsidRPr="00FA319C" w:rsidRDefault="001426E8">
      <w:pPr>
        <w:rPr>
          <w:rFonts w:ascii="Times New Roman" w:hAnsi="Times New Roman"/>
          <w:sz w:val="30"/>
          <w:szCs w:val="30"/>
        </w:rPr>
      </w:pPr>
    </w:p>
    <w:sectPr w:rsidR="001426E8" w:rsidRPr="00FA319C" w:rsidSect="002554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CFD"/>
    <w:rsid w:val="00130CFD"/>
    <w:rsid w:val="001426E8"/>
    <w:rsid w:val="0016779E"/>
    <w:rsid w:val="001D0F3D"/>
    <w:rsid w:val="002554BF"/>
    <w:rsid w:val="003A397E"/>
    <w:rsid w:val="003C5DC9"/>
    <w:rsid w:val="00577414"/>
    <w:rsid w:val="00583163"/>
    <w:rsid w:val="0077425C"/>
    <w:rsid w:val="007B3282"/>
    <w:rsid w:val="007F21AF"/>
    <w:rsid w:val="008A490A"/>
    <w:rsid w:val="00B04C2C"/>
    <w:rsid w:val="00F416DF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30C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2554B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83163"/>
    <w:rPr>
      <w:rFonts w:cs="Calibri"/>
      <w:lang w:eastAsia="en-US"/>
    </w:rPr>
  </w:style>
  <w:style w:type="paragraph" w:customStyle="1" w:styleId="ConsPlusNonformat">
    <w:name w:val="ConsPlusNonformat"/>
    <w:uiPriority w:val="99"/>
    <w:rsid w:val="005831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Eterno</dc:creator>
  <cp:keywords/>
  <dc:description/>
  <cp:lastModifiedBy>Eterno</cp:lastModifiedBy>
  <cp:revision>9</cp:revision>
  <cp:lastPrinted>2022-12-12T06:35:00Z</cp:lastPrinted>
  <dcterms:created xsi:type="dcterms:W3CDTF">2022-06-27T06:35:00Z</dcterms:created>
  <dcterms:modified xsi:type="dcterms:W3CDTF">2023-09-21T05:13:00Z</dcterms:modified>
</cp:coreProperties>
</file>