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141" w:rsidRPr="00C76141" w:rsidRDefault="00C76141" w:rsidP="00C761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7614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ПИСЬМО МИНИСТЕРСТВА ПО НАЛОГАМ И СБОРАМ РЕСПУБЛИКИ БЕЛАРУСЬ</w:t>
      </w:r>
    </w:p>
    <w:p w:rsidR="00C76141" w:rsidRDefault="00C76141" w:rsidP="002843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7614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от 09.01.2025 № 8-2-13/07981 </w:t>
      </w:r>
    </w:p>
    <w:p w:rsidR="00284301" w:rsidRPr="00284301" w:rsidRDefault="00284301" w:rsidP="002843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0" w:name="_GoBack"/>
      <w:r w:rsidRPr="0028430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 порядке приема наличных денежных средств от населения в условиях отсутствия внешнего электроснабжения</w:t>
      </w:r>
    </w:p>
    <w:bookmarkEnd w:id="0"/>
    <w:p w:rsidR="007B2C8C" w:rsidRDefault="00284301" w:rsidP="007B2C8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301">
        <w:rPr>
          <w:rFonts w:ascii="Times New Roman" w:eastAsia="Times New Roman" w:hAnsi="Times New Roman" w:cs="Times New Roman"/>
          <w:sz w:val="30"/>
          <w:szCs w:val="30"/>
          <w:lang w:eastAsia="ru-RU"/>
        </w:rPr>
        <w:t>В целях обеспечения приема наличных денежных средств субъектами хозяйствования в условиях отсутствия внешнего электроснабжения, в том числе в условиях действия обстоятельств непреодолимой силы</w:t>
      </w:r>
      <w:r w:rsidR="00C761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СООБЩАЕТ.</w:t>
      </w:r>
    </w:p>
    <w:p w:rsidR="007B2C8C" w:rsidRDefault="00284301" w:rsidP="007B2C8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284301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подпунктом 35.1 пункта 35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Беларусь, Национального банка Республики Беларусь от 06.07.2011 № 924/16 (далее - Положение № 924/16), субъектам хозяйствования предоставлено право принимать платежи в свой адрес наличными денежными средствами при продаже товаров, выполнении работ, оказании услуг без применения кассового оборудования и</w:t>
      </w:r>
      <w:proofErr w:type="gramEnd"/>
      <w:r w:rsidRPr="002843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(или) карточных платежных терминалов, в том числе, в случае временного отсутствия электроэнергии (по обстоятельствам, не зависящим от плательщика) с учетом норм пунктов 37 и 38 Положения № 924/16.</w:t>
      </w:r>
      <w:r w:rsidRPr="0028430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proofErr w:type="gramStart"/>
      <w:r w:rsidRPr="0028430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в случае, если стоимость единицы продаваемого товара составляет либо превышает одну базовую величину, при приеме платежей в свой адрес наличными денежными средствами при продаже товаров, выполнении работ, оказании услуг без применения кассового оборудования и платежных терминалов, в том числе в случае отсутствия электроэнергии, субъекты хозяйствования оформляют в соответствии с законодательством каждый факт приема таких платежей документом с определенной</w:t>
      </w:r>
      <w:proofErr w:type="gramEnd"/>
      <w:r w:rsidRPr="002843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степенью защиты, информация об изготовлении и реализации </w:t>
      </w:r>
      <w:proofErr w:type="gramStart"/>
      <w:r w:rsidRPr="00284301">
        <w:rPr>
          <w:rFonts w:ascii="Times New Roman" w:eastAsia="Times New Roman" w:hAnsi="Times New Roman" w:cs="Times New Roman"/>
          <w:sz w:val="30"/>
          <w:szCs w:val="30"/>
          <w:lang w:eastAsia="ru-RU"/>
        </w:rPr>
        <w:t>бланка</w:t>
      </w:r>
      <w:proofErr w:type="gramEnd"/>
      <w:r w:rsidRPr="002843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которого включена в электронный банк данных бланков документов и документов с определенной степенью защиты и печатной продукции (пункт 37 Положения № 924/16).</w:t>
      </w:r>
    </w:p>
    <w:p w:rsidR="007B2C8C" w:rsidRDefault="00284301" w:rsidP="007B2C8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proofErr w:type="spellStart"/>
      <w:r w:rsidRPr="0028430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Справочно</w:t>
      </w:r>
      <w:proofErr w:type="spellEnd"/>
      <w:r w:rsidRPr="0028430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. Таким документом является квитанция о приеме наличных денежных средств при продаже товаров (выполнении работ, оказании услуг) без применения кассового оборудования и платежных терминалов, </w:t>
      </w:r>
      <w:proofErr w:type="gramStart"/>
      <w:r w:rsidRPr="0028430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форма</w:t>
      </w:r>
      <w:proofErr w:type="gramEnd"/>
      <w:r w:rsidRPr="0028430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которой установлена постановлением Министерства антимонопольного регулирования и торговли Республики Беларусь от 07.04.2021 № 25 «О форме квитанции».</w:t>
      </w:r>
    </w:p>
    <w:p w:rsidR="00284301" w:rsidRPr="00284301" w:rsidRDefault="00284301" w:rsidP="007B2C8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430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 случае</w:t>
      </w:r>
      <w:proofErr w:type="gramStart"/>
      <w:r w:rsidRPr="0028430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proofErr w:type="gramEnd"/>
      <w:r w:rsidRPr="002843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если стоимость единицы продаваемого товара составляет менее одной базовой величины, то в данной ситуации субъекты хозяйствования осуществляют отражение в приходных кассовых ордерах по окончании рабочего дня (смены), иного периода, определяемого юридическими лицами и индивидуальными предпринимателями, но не реже чем один раз в семь дней общей суммы выручки за рабочий день (смену), иной период, определяемый юридическими лицами и индивидуальными предпринимателями, но не реже одного раза в семь дней (пункт 38 Положения № 924/16). </w:t>
      </w:r>
    </w:p>
    <w:p w:rsidR="00D60B1B" w:rsidRPr="00284301" w:rsidRDefault="007B5DC1" w:rsidP="007B2C8C">
      <w:pPr>
        <w:ind w:firstLine="709"/>
        <w:rPr>
          <w:sz w:val="30"/>
          <w:szCs w:val="30"/>
        </w:rPr>
      </w:pPr>
    </w:p>
    <w:p w:rsidR="00284301" w:rsidRPr="00284301" w:rsidRDefault="00284301" w:rsidP="007B2C8C">
      <w:pPr>
        <w:ind w:firstLine="709"/>
        <w:rPr>
          <w:sz w:val="30"/>
          <w:szCs w:val="30"/>
        </w:rPr>
      </w:pPr>
    </w:p>
    <w:sectPr w:rsidR="00284301" w:rsidRPr="00284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301"/>
    <w:rsid w:val="0012203D"/>
    <w:rsid w:val="00284301"/>
    <w:rsid w:val="007B2C8C"/>
    <w:rsid w:val="007B5DC1"/>
    <w:rsid w:val="0081530A"/>
    <w:rsid w:val="00BC4431"/>
    <w:rsid w:val="00C76141"/>
    <w:rsid w:val="00E2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43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43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43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43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1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Павлович Вера Игоревна</dc:creator>
  <cp:lastModifiedBy>Павлович Вера Игоревна</cp:lastModifiedBy>
  <cp:revision>2</cp:revision>
  <dcterms:created xsi:type="dcterms:W3CDTF">2025-12-23T11:38:00Z</dcterms:created>
  <dcterms:modified xsi:type="dcterms:W3CDTF">2025-12-23T11:38:00Z</dcterms:modified>
</cp:coreProperties>
</file>