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top w:val="single" w:sz="4" w:space="10" w:color="auto"/>
          <w:bottom w:val="single" w:sz="4" w:space="0" w:color="auto"/>
        </w:pBdr>
        <w:jc w:val="center"/>
        <w:rPr>
          <w:b/>
          <w:iCs/>
          <w:caps/>
          <w:sz w:val="24"/>
          <w:szCs w:val="24"/>
          <w:lang/>
        </w:rPr>
      </w:pPr>
      <w:r>
        <w:rPr>
          <w:b/>
          <w:sz w:val="24"/>
          <w:szCs w:val="24"/>
        </w:rPr>
        <w:t>По проведению</w:t>
      </w:r>
      <w:r>
        <w:rPr>
          <w:b/>
          <w:iCs/>
          <w:caps/>
          <w:sz w:val="24"/>
          <w:szCs w:val="24"/>
          <w:lang/>
        </w:rPr>
        <w:t xml:space="preserve"> </w:t>
      </w:r>
      <w:r>
        <w:rPr>
          <w:b/>
          <w:sz w:val="24"/>
          <w:szCs w:val="24"/>
        </w:rPr>
        <w:t>Комплекса мер, направленных на профилактику тяжких и особо тяжких преступлений против жизни и здоровья, предупреждение пьянства и алкоголизма среди населения, как одной из причин совершения таких преступлений</w:t>
      </w:r>
    </w:p>
    <w:p>
      <w:pPr>
        <w:autoSpaceDE w:val="0"/>
        <w:autoSpaceDN w:val="0"/>
        <w:adjustRightInd w:val="0"/>
        <w:spacing w:line="240" w:lineRule="exact"/>
        <w:ind w:firstLine="709"/>
        <w:jc w:val="both"/>
        <w:rPr>
          <w:kern w:val="1"/>
          <w:sz w:val="24"/>
          <w:szCs w:val="24"/>
        </w:rPr>
      </w:pPr>
    </w:p>
    <w:p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С 23 января по 17 марта 2023 года на территории Шкловского района проводится основной этап </w:t>
      </w:r>
      <w:r>
        <w:rPr>
          <w:rFonts w:ascii="Times New Roman" w:hAnsi="Times New Roman"/>
          <w:sz w:val="24"/>
          <w:szCs w:val="24"/>
        </w:rPr>
        <w:t xml:space="preserve">Комплекса мер, направленных на профилактику тяжких и особо тяжких преступлений против жизни и здоровья, предупреждение пьянства и алкоголизма среди населения, как одной из причин совершения таких преступлений. </w:t>
      </w:r>
    </w:p>
    <w:p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Целью данного комплекса является стабилизация оперативной обстано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ки, связанной с совершением тяжких и особо тяжких преступлений против жизни и здоровья, активизация деятельности по применению мер индивидуальной профилактики в отношении лиц, склонных к совершению правонарушений и преступлений в сфере домашнего насилия, профилактика пьянства и </w:t>
      </w:r>
      <w:proofErr w:type="spellStart"/>
      <w:proofErr w:type="gramStart"/>
      <w:r>
        <w:rPr>
          <w:sz w:val="24"/>
          <w:szCs w:val="24"/>
        </w:rPr>
        <w:t>алко</w:t>
      </w:r>
      <w:proofErr w:type="spellEnd"/>
      <w:r>
        <w:rPr>
          <w:sz w:val="24"/>
          <w:szCs w:val="24"/>
        </w:rPr>
        <w:t xml:space="preserve"> г</w:t>
      </w:r>
      <w:r>
        <w:rPr>
          <w:sz w:val="24"/>
          <w:szCs w:val="24"/>
        </w:rPr>
        <w:t>о</w:t>
      </w:r>
      <w:r>
        <w:rPr>
          <w:sz w:val="24"/>
          <w:szCs w:val="24"/>
        </w:rPr>
        <w:t>лизма</w:t>
      </w:r>
      <w:proofErr w:type="gramEnd"/>
      <w:r>
        <w:rPr>
          <w:sz w:val="24"/>
          <w:szCs w:val="24"/>
        </w:rPr>
        <w:t xml:space="preserve"> среди населения.</w:t>
      </w:r>
    </w:p>
    <w:p>
      <w:pPr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Семья – это одна из величайших ценностей, созданных человечеством за всю историю его существования, но не всем удается ее  сохранить.</w:t>
      </w:r>
    </w:p>
    <w:p>
      <w:pPr>
        <w:ind w:right="-1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внутренних дел Шкловского райисполкома обращается к гражданам стать участниками акции «Дом без насилия!»: «Если Вы стали жертвой или свидетелем насилия в семье, не ждите трагедии! Действуйте сейчас – обратитесь за помощью!»:</w:t>
      </w:r>
    </w:p>
    <w:p>
      <w:pPr>
        <w:pStyle w:val="a6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Телефон экстренного вызова милиции – 102.</w:t>
      </w:r>
    </w:p>
    <w:p>
      <w:pPr>
        <w:pStyle w:val="a6"/>
        <w:numPr>
          <w:ilvl w:val="0"/>
          <w:numId w:val="1"/>
        </w:numPr>
        <w:spacing w:line="240" w:lineRule="auto"/>
        <w:ind w:left="0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Территориальные центры социального обслуживания населения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В штате большинства центров имеются психологи, специалисты по социальной работе, которые помогут разобраться в сложившейся ситуации (адрес учреждения «Шкловский районный центр социального обслуживания населения»: г. Шклов, ул. Почтовая, 31 (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>. 6) оказывает услуги временного приюта («кризисная» комната) для граждан, пострадавших от домашнего насилия.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При возникновении необходимости в услугах временного приюта можно обратиться по телефонам: (02239) 95-549, 8-033-903-09-76).</w:t>
      </w:r>
      <w:proofErr w:type="gramEnd"/>
    </w:p>
    <w:p>
      <w:pPr>
        <w:pStyle w:val="a6"/>
        <w:numPr>
          <w:ilvl w:val="0"/>
          <w:numId w:val="1"/>
        </w:numPr>
        <w:spacing w:line="240" w:lineRule="auto"/>
        <w:ind w:left="0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Медицинские учреждения. Если Вы пострадали от физического насилия, обратитесь за медицинской помощью, зафиксируйте побои. В дальнейшем заключение врача поможет наказать преступника.</w:t>
      </w:r>
    </w:p>
    <w:p>
      <w:pPr>
        <w:pStyle w:val="a3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правонарушения, совершаемые в сфере быта, предусмотрены следующие меры ответственности:</w:t>
      </w:r>
    </w:p>
    <w:p>
      <w:pPr>
        <w:pStyle w:val="a3"/>
        <w:ind w:firstLine="720"/>
        <w:jc w:val="both"/>
        <w:rPr>
          <w:b/>
          <w:color w:val="000000"/>
          <w:sz w:val="24"/>
          <w:szCs w:val="24"/>
        </w:rPr>
      </w:pPr>
    </w:p>
    <w:p>
      <w:pPr>
        <w:pStyle w:val="a5"/>
        <w:spacing w:before="0" w:after="0"/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Статья 10.1.Умышленное причинение телесного повреждения и иные насильственные действия либо нарушение защитного предписания</w:t>
      </w:r>
    </w:p>
    <w:p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1. Умышленное причинение телесного повреждения, не повлекшего кратковременного расстройства здоровья или незначительной стойкой утраты трудоспособности, — влечет наложение штрафа в размере от десяти до тридцати базовых величин, или общественные работы, или административный арест.</w:t>
      </w:r>
    </w:p>
    <w:p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2. Нанесение побоев, не повлекшее причинения телесных повреждений, умышленное причинение боли, физических или психических страданий, совершенные в отношении близкого родственника, члена семьи или бывшего члена семьи, либо нарушение защитного предписания — влекут наложение штрафа в размере до десяти базовых величин, или общественные работы, или административный арест.</w:t>
      </w:r>
    </w:p>
    <w:p>
      <w:pPr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 xml:space="preserve">Когда насильственные действия совершаются над потерпевшим  систематически, равно как и если они были совершены однажды, но рассчитаны на причинение особенно мучительной боли, физических или психических страданий своей жертве, виновное лицо будет привлечено к уголовной ответственности по </w:t>
      </w:r>
      <w:r>
        <w:rPr>
          <w:b/>
          <w:color w:val="000000"/>
          <w:sz w:val="24"/>
          <w:szCs w:val="24"/>
        </w:rPr>
        <w:t>статье 154 Уголовного кодекса Республики Беларусь (истязание)</w:t>
      </w:r>
      <w:r>
        <w:rPr>
          <w:color w:val="000000"/>
          <w:sz w:val="24"/>
          <w:szCs w:val="24"/>
        </w:rPr>
        <w:t xml:space="preserve"> за что предусмотрен арест на срок до трех месяцев, или ограничение свободы на срок до трех лет</w:t>
      </w:r>
      <w:proofErr w:type="gramEnd"/>
      <w:r>
        <w:rPr>
          <w:color w:val="000000"/>
          <w:sz w:val="24"/>
          <w:szCs w:val="24"/>
        </w:rPr>
        <w:t>, или лишение свободы на тот же срок.</w:t>
      </w:r>
    </w:p>
    <w:p>
      <w:pPr>
        <w:widowControl w:val="0"/>
        <w:autoSpaceDE w:val="0"/>
        <w:autoSpaceDN w:val="0"/>
        <w:adjustRightInd w:val="0"/>
        <w:ind w:right="-1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Если истязание совершено в отношении заведомо для виновного беременной женщины, либо несовершеннолетнего, либо лица, находящегося в беспомощном </w:t>
      </w:r>
      <w:r>
        <w:rPr>
          <w:color w:val="000000"/>
          <w:sz w:val="24"/>
          <w:szCs w:val="24"/>
        </w:rPr>
        <w:lastRenderedPageBreak/>
        <w:t>состоянии или в зависимом положении, судом может быть применено наказание в виде ограничения свободы на срок от одного года до трех лет или лишения свободы на срок от одного года до пяти лет</w:t>
      </w:r>
      <w:r>
        <w:rPr>
          <w:b/>
          <w:color w:val="000000"/>
          <w:sz w:val="24"/>
          <w:szCs w:val="24"/>
        </w:rPr>
        <w:t>.</w:t>
      </w:r>
    </w:p>
    <w:p>
      <w:pPr>
        <w:widowControl w:val="0"/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 xml:space="preserve">В случаях, когда пострадавшее лицо, ощущало реальную угрозу убийством, причинением тяжких телесных повреждений или уничтожением имущества, будет принято решение о привлечении виновного к уголовной ответственности по </w:t>
      </w:r>
      <w:r>
        <w:rPr>
          <w:b/>
          <w:color w:val="000000"/>
          <w:sz w:val="24"/>
          <w:szCs w:val="24"/>
        </w:rPr>
        <w:t>статье 186 УК Республики Беларусь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(угроза убийством)</w:t>
      </w:r>
      <w:r>
        <w:rPr>
          <w:color w:val="000000"/>
          <w:sz w:val="24"/>
          <w:szCs w:val="24"/>
        </w:rPr>
        <w:t>, по которой предусмотрены наказания в виде штрафа, или исправительных работ на срок до одного года, или ареста на срок до шести месяцев.</w:t>
      </w:r>
      <w:proofErr w:type="gramEnd"/>
    </w:p>
    <w:p>
      <w:pPr>
        <w:widowControl w:val="0"/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Если вы стали жертвой правонарушения в сфере семейно-бытовых отношений, либо Вам причинены телесные повреждения членом семьи, управление внутренних дел рекомендует незамедлительно обратиться в орган внутренних дел по месту жительства, где будет выдано направление для прохождения судебно-медицинской экспертизы с целью установления степени тяжести телесных повреждений. </w:t>
      </w:r>
    </w:p>
    <w:p>
      <w:pPr>
        <w:widowControl w:val="0"/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В случае причинения легких телесных повреждений, повлекших кратковременное расстройство здоровья, свои права Вы можете защитить в частном порядке, путем подачи заявления в суд о привлечении виновного лица к уголовной ответственности по </w:t>
      </w:r>
      <w:r>
        <w:rPr>
          <w:b/>
          <w:color w:val="000000"/>
          <w:sz w:val="24"/>
          <w:szCs w:val="24"/>
        </w:rPr>
        <w:t>статье 153 УК Республики Беларусь (умышленное причинение легкого телесного повреждения)</w:t>
      </w:r>
      <w:r>
        <w:rPr>
          <w:color w:val="000000"/>
          <w:sz w:val="24"/>
          <w:szCs w:val="24"/>
        </w:rPr>
        <w:t>. И в этом случае к правонарушителю может быть применено наказание в виде общественных работ, или штрафа, или же исправительных работ на срок до одного года, или арест на срок до трех месяцев.</w:t>
      </w:r>
    </w:p>
    <w:p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Законом Республики Беларусь от 4 января 2014 года «Об основах деятельности по профилактике правонарушений» предусмотрены:</w:t>
      </w:r>
    </w:p>
    <w:p>
      <w:pPr>
        <w:ind w:righ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- ряд обязанностей для </w:t>
      </w:r>
      <w:proofErr w:type="spellStart"/>
      <w:r>
        <w:rPr>
          <w:bCs/>
          <w:sz w:val="24"/>
          <w:szCs w:val="24"/>
        </w:rPr>
        <w:t>профилактируемых</w:t>
      </w:r>
      <w:proofErr w:type="spellEnd"/>
      <w:r>
        <w:rPr>
          <w:bCs/>
          <w:sz w:val="24"/>
          <w:szCs w:val="24"/>
        </w:rPr>
        <w:t xml:space="preserve"> лиц, а также ряд мер по предупреждению насилия в семье, в первую очередь - </w:t>
      </w:r>
      <w:r>
        <w:rPr>
          <w:b/>
          <w:bCs/>
          <w:iCs/>
          <w:sz w:val="24"/>
          <w:szCs w:val="24"/>
          <w:u w:val="single"/>
        </w:rPr>
        <w:t>защитное предписание</w:t>
      </w:r>
      <w:r>
        <w:rPr>
          <w:bCs/>
          <w:sz w:val="24"/>
          <w:szCs w:val="24"/>
        </w:rPr>
        <w:t xml:space="preserve">; </w:t>
      </w:r>
    </w:p>
    <w:p>
      <w:pPr>
        <w:ind w:righ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- концентрация основного внимания на проведении практических мероприятий с гражданами, систематически совершающими правонарушения в сфере «быта» и в состоянии опьянения.</w:t>
      </w:r>
    </w:p>
    <w:p>
      <w:pPr>
        <w:ind w:righ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Защитное предписание</w:t>
      </w:r>
      <w:r>
        <w:rPr>
          <w:bCs/>
          <w:sz w:val="24"/>
          <w:szCs w:val="24"/>
        </w:rPr>
        <w:t xml:space="preserve"> – установление гражданину, совершившему насилие в семье, ограничений на совершение определенных действий.</w:t>
      </w:r>
    </w:p>
    <w:p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предпринимать попытки </w:t>
      </w:r>
      <w:r>
        <w:rPr>
          <w:bCs/>
          <w:sz w:val="24"/>
          <w:szCs w:val="24"/>
          <w:u w:val="single"/>
        </w:rPr>
        <w:t>выяснять</w:t>
      </w:r>
      <w:r>
        <w:rPr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</w:rPr>
        <w:t>место пребывания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гражданина, пострадавшего от насилия в семье, если этот гражданин находится в месте, неизвестном тому, кто совершил насилие;</w:t>
      </w:r>
    </w:p>
    <w:p>
      <w:pPr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- </w:t>
      </w:r>
      <w:r>
        <w:rPr>
          <w:bCs/>
          <w:sz w:val="24"/>
          <w:szCs w:val="24"/>
          <w:u w:val="single"/>
        </w:rPr>
        <w:t>посещать места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нахождения гражданина, пострадавшего от насилия в семье, если этот гражданин временно находится не по месту совместного проживания с гражданином, в отношении которого вынесено защитное предписание;</w:t>
      </w:r>
    </w:p>
    <w:p>
      <w:pPr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- </w:t>
      </w:r>
      <w:r>
        <w:rPr>
          <w:bCs/>
          <w:sz w:val="24"/>
          <w:szCs w:val="24"/>
          <w:u w:val="single"/>
        </w:rPr>
        <w:t>общаться с гражданином</w:t>
      </w:r>
      <w:r>
        <w:rPr>
          <w:sz w:val="24"/>
          <w:szCs w:val="24"/>
        </w:rPr>
        <w:t xml:space="preserve">, пострадавшим от насилия в семье, в том числе </w:t>
      </w:r>
      <w:r>
        <w:rPr>
          <w:b/>
          <w:bCs/>
          <w:sz w:val="24"/>
          <w:szCs w:val="24"/>
        </w:rPr>
        <w:t>по телефону</w:t>
      </w:r>
      <w:r>
        <w:rPr>
          <w:sz w:val="24"/>
          <w:szCs w:val="24"/>
        </w:rPr>
        <w:t xml:space="preserve">, с использованием компьютерной сети </w:t>
      </w:r>
      <w:r>
        <w:rPr>
          <w:b/>
          <w:bCs/>
          <w:sz w:val="24"/>
          <w:szCs w:val="24"/>
        </w:rPr>
        <w:t>Интернет</w:t>
      </w:r>
      <w:r>
        <w:rPr>
          <w:sz w:val="24"/>
          <w:szCs w:val="24"/>
        </w:rPr>
        <w:t>.</w:t>
      </w:r>
    </w:p>
    <w:p>
      <w:pPr>
        <w:autoSpaceDE w:val="0"/>
        <w:autoSpaceDN w:val="0"/>
        <w:adjustRightInd w:val="0"/>
        <w:ind w:right="-1"/>
        <w:jc w:val="both"/>
        <w:outlineLvl w:val="0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Нарушение требований защитного предписания влечет за собой  ответственность, предусмотренную ст.10.1 ч.2 КоАП РБ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(Умышленное причинение телесного повреждения и иные насильственные действия либо нарушение защитного предписания)</w:t>
      </w:r>
      <w:r>
        <w:rPr>
          <w:color w:val="000000"/>
          <w:sz w:val="24"/>
          <w:szCs w:val="24"/>
        </w:rPr>
        <w:t xml:space="preserve">, за что виновный может быть наказан </w:t>
      </w:r>
      <w:r>
        <w:rPr>
          <w:sz w:val="24"/>
          <w:szCs w:val="24"/>
        </w:rPr>
        <w:t>штрафом в размере до десяти базовых величин, либо в отношении него может быть наложено административное взыскание в виде административного ареста.</w:t>
      </w:r>
      <w:proofErr w:type="gramEnd"/>
    </w:p>
    <w:p>
      <w:pPr>
        <w:widowControl w:val="0"/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НАСИЛИЕ В СЕМЬЕ НАКАЗУЕМО!</w:t>
      </w:r>
    </w:p>
    <w:p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704E"/>
    <w:multiLevelType w:val="multilevel"/>
    <w:tmpl w:val="86BC3C5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autoSpaceDE w:val="0"/>
      <w:autoSpaceDN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СТАТЬЯ"/>
    <w:qFormat/>
    <w:pPr>
      <w:keepNext/>
      <w:keepLines/>
      <w:overflowPunct w:val="0"/>
      <w:autoSpaceDE w:val="0"/>
      <w:autoSpaceDN w:val="0"/>
      <w:adjustRightInd w:val="0"/>
      <w:spacing w:before="240" w:after="240"/>
      <w:ind w:left="2410" w:right="255" w:hanging="1701"/>
      <w:textAlignment w:val="baseline"/>
    </w:pPr>
    <w:rPr>
      <w:rFonts w:ascii="Times New Roman" w:eastAsia="Times New Roman" w:hAnsi="Times New Roman"/>
      <w:b/>
      <w:noProof/>
      <w:color w:val="000000"/>
      <w:sz w:val="30"/>
    </w:r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Plain Text"/>
    <w:basedOn w:val="a"/>
    <w:link w:val="a8"/>
    <w:rPr>
      <w:rFonts w:ascii="Courier New" w:hAnsi="Courier New"/>
    </w:rPr>
  </w:style>
  <w:style w:type="character" w:customStyle="1" w:styleId="a8">
    <w:name w:val="Текст Знак"/>
    <w:basedOn w:val="a0"/>
    <w:link w:val="a7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2023-01-25T09:38:00Z</cp:lastPrinted>
  <dcterms:created xsi:type="dcterms:W3CDTF">2023-01-25T09:39:00Z</dcterms:created>
  <dcterms:modified xsi:type="dcterms:W3CDTF">2023-01-25T09:39:00Z</dcterms:modified>
</cp:coreProperties>
</file>