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284"/>
        <w:gridCol w:w="3747"/>
        <w:gridCol w:w="108"/>
        <w:gridCol w:w="284"/>
        <w:gridCol w:w="572"/>
        <w:gridCol w:w="108"/>
        <w:gridCol w:w="284"/>
        <w:gridCol w:w="3747"/>
        <w:gridCol w:w="108"/>
        <w:gridCol w:w="284"/>
      </w:tblGrid>
      <w:tr w:rsidR="001A5AEB" w:rsidRPr="001A5AEB" w:rsidTr="00447157">
        <w:trPr>
          <w:gridBefore w:val="2"/>
          <w:wBefore w:w="392" w:type="dxa"/>
          <w:trHeight w:hRule="exact" w:val="964"/>
        </w:trPr>
        <w:tc>
          <w:tcPr>
            <w:tcW w:w="4139" w:type="dxa"/>
            <w:gridSpan w:val="3"/>
            <w:shd w:val="clear" w:color="auto" w:fill="auto"/>
          </w:tcPr>
          <w:p w:rsidR="001A5AEB" w:rsidRPr="001A5AEB" w:rsidRDefault="001A5AEB" w:rsidP="001A5A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1A5A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Маг</w:t>
            </w:r>
            <w:r w:rsidRPr="001A5AEB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і</w:t>
            </w:r>
            <w:proofErr w:type="spellStart"/>
            <w:r w:rsidRPr="001A5AEB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лё</w:t>
            </w:r>
            <w:proofErr w:type="spellEnd"/>
            <w:r w:rsidRPr="001A5AEB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ўскі абласны Савет дэпутатаў</w:t>
            </w:r>
          </w:p>
          <w:p w:rsidR="001A5AEB" w:rsidRPr="001A5AEB" w:rsidRDefault="001A5AEB" w:rsidP="001A5A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1A5A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ШКЛО</w:t>
            </w:r>
            <w:r w:rsidRPr="001A5A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Ў</w:t>
            </w:r>
            <w:r w:rsidRPr="001A5A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СК</w:t>
            </w:r>
            <w:r w:rsidRPr="001A5A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І</w:t>
            </w:r>
            <w:r w:rsidRPr="001A5A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РАЁННЫ</w:t>
            </w:r>
          </w:p>
          <w:p w:rsidR="001A5AEB" w:rsidRPr="001A5AEB" w:rsidRDefault="001A5AEB" w:rsidP="001A5A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1A5A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САВЕТ ДЭПУТАТА</w:t>
            </w:r>
            <w:r w:rsidRPr="001A5A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Ў</w:t>
            </w:r>
          </w:p>
        </w:tc>
        <w:tc>
          <w:tcPr>
            <w:tcW w:w="964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5AEB" w:rsidRPr="001A5AEB" w:rsidRDefault="001A5AEB" w:rsidP="001A5A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1A5A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Могилёвский областной Совет депутатов</w:t>
            </w:r>
          </w:p>
          <w:p w:rsidR="001A5AEB" w:rsidRPr="001A5AEB" w:rsidRDefault="001A5AEB" w:rsidP="001A5A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1A5A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ШКЛОВСКИЙ РАЙОННЫЙ</w:t>
            </w:r>
          </w:p>
          <w:p w:rsidR="001A5AEB" w:rsidRPr="001A5AEB" w:rsidRDefault="001A5AEB" w:rsidP="001A5A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1A5A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СОВЕТ ДЕПУТАТОВ</w:t>
            </w:r>
          </w:p>
        </w:tc>
      </w:tr>
      <w:tr w:rsidR="001A5AEB" w:rsidRPr="001A5AEB" w:rsidTr="00447157">
        <w:trPr>
          <w:gridBefore w:val="2"/>
          <w:wBefore w:w="392" w:type="dxa"/>
          <w:trHeight w:hRule="exact" w:val="680"/>
        </w:trPr>
        <w:tc>
          <w:tcPr>
            <w:tcW w:w="4139" w:type="dxa"/>
            <w:gridSpan w:val="3"/>
            <w:shd w:val="clear" w:color="auto" w:fill="auto"/>
            <w:vAlign w:val="center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A5AEB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РАШЭННЕ</w:t>
            </w:r>
          </w:p>
        </w:tc>
        <w:tc>
          <w:tcPr>
            <w:tcW w:w="964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139" w:type="dxa"/>
            <w:gridSpan w:val="3"/>
            <w:shd w:val="clear" w:color="auto" w:fill="auto"/>
            <w:vAlign w:val="center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1A5AEB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РЕШЕНИЕ</w:t>
            </w:r>
          </w:p>
        </w:tc>
      </w:tr>
      <w:tr w:rsidR="001A5AEB" w:rsidRPr="001A5AEB" w:rsidTr="00447157">
        <w:trPr>
          <w:gridBefore w:val="2"/>
          <w:wBefore w:w="392" w:type="dxa"/>
          <w:trHeight w:hRule="exact" w:val="454"/>
        </w:trPr>
        <w:tc>
          <w:tcPr>
            <w:tcW w:w="4139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1A5AEB" w:rsidRPr="001A5AEB" w:rsidTr="00447157">
        <w:trPr>
          <w:gridBefore w:val="1"/>
          <w:gridAfter w:val="1"/>
          <w:wBefore w:w="108" w:type="dxa"/>
          <w:wAfter w:w="284" w:type="dxa"/>
          <w:trHeight w:hRule="exact" w:val="340"/>
        </w:trPr>
        <w:tc>
          <w:tcPr>
            <w:tcW w:w="4139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26 марта </w:t>
            </w:r>
            <w:r w:rsidRPr="001A5AEB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20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20</w:t>
            </w:r>
            <w:r w:rsidRPr="001A5AEB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г. №</w:t>
            </w:r>
            <w:r w:rsidRPr="001A5AEB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31-6</w:t>
            </w:r>
          </w:p>
        </w:tc>
        <w:tc>
          <w:tcPr>
            <w:tcW w:w="964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A5AEB" w:rsidRPr="001A5AEB" w:rsidTr="00447157">
        <w:trPr>
          <w:gridBefore w:val="2"/>
          <w:wBefore w:w="392" w:type="dxa"/>
          <w:trHeight w:hRule="exact" w:val="340"/>
        </w:trPr>
        <w:tc>
          <w:tcPr>
            <w:tcW w:w="4139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1A5AEB" w:rsidRPr="001A5AEB" w:rsidTr="00447157">
        <w:trPr>
          <w:gridBefore w:val="2"/>
          <w:wBefore w:w="392" w:type="dxa"/>
          <w:trHeight w:hRule="exact" w:val="340"/>
        </w:trPr>
        <w:tc>
          <w:tcPr>
            <w:tcW w:w="4139" w:type="dxa"/>
            <w:gridSpan w:val="3"/>
            <w:shd w:val="clear" w:color="auto" w:fill="auto"/>
            <w:vAlign w:val="center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1A5AEB">
              <w:rPr>
                <w:rFonts w:ascii="Times New Roman" w:eastAsia="Calibri" w:hAnsi="Times New Roman" w:cs="Times New Roman"/>
                <w:lang w:val="ru-RU"/>
              </w:rPr>
              <w:t xml:space="preserve">г. </w:t>
            </w:r>
            <w:proofErr w:type="spellStart"/>
            <w:r w:rsidRPr="001A5AEB">
              <w:rPr>
                <w:rFonts w:ascii="Times New Roman" w:eastAsia="Calibri" w:hAnsi="Times New Roman" w:cs="Times New Roman"/>
                <w:lang w:val="ru-RU"/>
              </w:rPr>
              <w:t>Шкло</w:t>
            </w:r>
            <w:proofErr w:type="spellEnd"/>
            <w:r w:rsidRPr="001A5AEB">
              <w:rPr>
                <w:rFonts w:ascii="Times New Roman" w:eastAsia="Calibri" w:hAnsi="Times New Roman" w:cs="Times New Roman"/>
                <w:lang w:val="be-BY"/>
              </w:rPr>
              <w:t>ў</w:t>
            </w:r>
          </w:p>
        </w:tc>
        <w:tc>
          <w:tcPr>
            <w:tcW w:w="964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139" w:type="dxa"/>
            <w:gridSpan w:val="3"/>
            <w:shd w:val="clear" w:color="auto" w:fill="auto"/>
            <w:vAlign w:val="center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1A5AEB">
              <w:rPr>
                <w:rFonts w:ascii="Times New Roman" w:eastAsia="Calibri" w:hAnsi="Times New Roman" w:cs="Times New Roman"/>
                <w:lang w:val="ru-RU"/>
              </w:rPr>
              <w:t>г. Шклов</w:t>
            </w:r>
          </w:p>
        </w:tc>
      </w:tr>
      <w:tr w:rsidR="001A5AEB" w:rsidRPr="001A5AEB" w:rsidTr="00447157">
        <w:trPr>
          <w:gridBefore w:val="2"/>
          <w:wBefore w:w="392" w:type="dxa"/>
          <w:trHeight w:hRule="exact" w:val="227"/>
        </w:trPr>
        <w:tc>
          <w:tcPr>
            <w:tcW w:w="4139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1A5AEB" w:rsidRPr="001A5AEB" w:rsidTr="00447157">
        <w:trPr>
          <w:gridAfter w:val="2"/>
          <w:wAfter w:w="392" w:type="dxa"/>
          <w:trHeight w:hRule="exact" w:val="711"/>
        </w:trPr>
        <w:tc>
          <w:tcPr>
            <w:tcW w:w="4139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5AEB" w:rsidRPr="001A5AEB" w:rsidRDefault="001A5AEB" w:rsidP="001A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853E5" w:rsidRDefault="00F853E5" w:rsidP="00643406">
      <w:pPr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ru-RU" w:eastAsia="ru-RU"/>
        </w:rPr>
      </w:pPr>
    </w:p>
    <w:p w:rsidR="006B10DF" w:rsidRDefault="006B10DF" w:rsidP="00643406">
      <w:pPr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ru-RU" w:eastAsia="ru-RU"/>
        </w:rPr>
      </w:pPr>
    </w:p>
    <w:p w:rsidR="00643406" w:rsidRPr="00F853E5" w:rsidRDefault="00643406" w:rsidP="00F853E5">
      <w:pPr>
        <w:spacing w:after="0" w:line="280" w:lineRule="exact"/>
        <w:ind w:right="4020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00"/>
          <w:lang w:val="ru-RU" w:eastAsia="ru-RU"/>
        </w:rPr>
      </w:pP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списании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имущества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 находящегося в собственности</w:t>
      </w:r>
      <w:r w:rsidRPr="006434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Шкловского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района</w:t>
      </w:r>
    </w:p>
    <w:p w:rsidR="00F853E5" w:rsidRPr="00643406" w:rsidRDefault="00F853E5" w:rsidP="00F853E5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643406" w:rsidRPr="00643406" w:rsidRDefault="00643406" w:rsidP="00F85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 основании абзаца третьего пункта</w:t>
      </w:r>
      <w:r w:rsid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8 Указа Президента Республики Беларусь от</w:t>
      </w:r>
      <w:r w:rsid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10</w:t>
      </w:r>
      <w:r w:rsid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мая 2019</w:t>
      </w:r>
      <w:r w:rsid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г. № 169 «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</w:t>
      </w:r>
      <w:r w:rsid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распоряжении государственным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имуществом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» Шкловский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районный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Совет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депутатов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РЕШИЛ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:</w:t>
      </w:r>
    </w:p>
    <w:p w:rsidR="00643406" w:rsidRPr="00643406" w:rsidRDefault="00F853E5" w:rsidP="00F85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1.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Утвердить Инструкцию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порядке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списания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имущества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находящегося в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собственности Шкловского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района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(прилагается).</w:t>
      </w:r>
    </w:p>
    <w:p w:rsidR="00643406" w:rsidRPr="00643406" w:rsidRDefault="00F853E5" w:rsidP="00F85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2.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Шкловскому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районному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исполните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льному комитету принять меры по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реализации настоящего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решения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643406" w:rsidRPr="00643406" w:rsidRDefault="00F853E5" w:rsidP="00F85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3.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Признать утратившими силу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решения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Шкловского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районного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Совета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депутатов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согласно приложению.</w:t>
      </w:r>
    </w:p>
    <w:p w:rsidR="00643406" w:rsidRPr="00643406" w:rsidRDefault="00F853E5" w:rsidP="00F85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4.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Настоящее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решение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вступает 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силу после его официального опубликования.</w:t>
      </w:r>
    </w:p>
    <w:p w:rsidR="00643406" w:rsidRDefault="00643406" w:rsidP="00F85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Завершение выполнения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решений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</w:t>
      </w:r>
      <w:r w:rsid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списании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имущества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 находящегося в</w:t>
      </w:r>
      <w:r w:rsid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собственности Шкловского района, принятых до</w:t>
      </w:r>
      <w:r w:rsid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вступления в</w:t>
      </w:r>
      <w:r w:rsid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силу настоящего решения, осуществляется в</w:t>
      </w:r>
      <w:r w:rsid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порядке, действовавшем до</w:t>
      </w:r>
      <w:r w:rsid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вступления в</w:t>
      </w:r>
      <w:r w:rsid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силу настоящего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решения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F853E5" w:rsidRPr="00643406" w:rsidRDefault="00F853E5" w:rsidP="00F853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F853E5" w:rsidRPr="00F853E5" w:rsidRDefault="00F853E5" w:rsidP="00F853E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Председатель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  <w:t xml:space="preserve">    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proofErr w:type="spellStart"/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А.В.Давыдович</w:t>
      </w:r>
      <w:proofErr w:type="spellEnd"/>
    </w:p>
    <w:p w:rsidR="001A5AEB" w:rsidRPr="001A5AEB" w:rsidRDefault="00643406" w:rsidP="001A5AEB">
      <w:pP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1A5AEB" w:rsidRPr="001A5AEB" w:rsidRDefault="001A5AEB" w:rsidP="001A5AE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ectPr w:rsidR="001A5AEB" w:rsidRPr="001A5AEB" w:rsidSect="002327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851" w:left="1701" w:header="709" w:footer="709" w:gutter="0"/>
          <w:cols w:space="720"/>
          <w:titlePg/>
        </w:sectPr>
      </w:pPr>
    </w:p>
    <w:p w:rsidR="005D60E5" w:rsidRPr="00643406" w:rsidRDefault="005D60E5" w:rsidP="005D60E5">
      <w:pPr>
        <w:spacing w:after="0" w:line="280" w:lineRule="exact"/>
        <w:ind w:left="5760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Приложение</w:t>
      </w:r>
    </w:p>
    <w:p w:rsidR="005D60E5" w:rsidRDefault="005D60E5" w:rsidP="005D60E5">
      <w:pPr>
        <w:spacing w:after="0" w:line="280" w:lineRule="exact"/>
        <w:ind w:left="576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к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решению</w:t>
      </w:r>
    </w:p>
    <w:p w:rsidR="005D60E5" w:rsidRDefault="005D60E5" w:rsidP="005D60E5">
      <w:pPr>
        <w:spacing w:after="0" w:line="280" w:lineRule="exact"/>
        <w:ind w:left="576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Шкловского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районного</w:t>
      </w:r>
    </w:p>
    <w:p w:rsidR="00643406" w:rsidRDefault="005D60E5" w:rsidP="005D60E5">
      <w:pPr>
        <w:spacing w:after="0" w:line="280" w:lineRule="exact"/>
        <w:ind w:left="576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Совета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депутатов</w:t>
      </w:r>
    </w:p>
    <w:p w:rsidR="005D60E5" w:rsidRPr="00643406" w:rsidRDefault="001A5AEB" w:rsidP="005D60E5">
      <w:pPr>
        <w:spacing w:after="0" w:line="280" w:lineRule="exact"/>
        <w:ind w:left="576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26.03.2020 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№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31-6</w:t>
      </w:r>
    </w:p>
    <w:p w:rsidR="001A5AEB" w:rsidRDefault="001A5AEB" w:rsidP="001A5AEB">
      <w:pPr>
        <w:spacing w:after="0" w:line="360" w:lineRule="auto"/>
        <w:ind w:right="40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643406" w:rsidRDefault="00643406" w:rsidP="001A5AEB">
      <w:pPr>
        <w:spacing w:after="0" w:line="280" w:lineRule="exact"/>
        <w:ind w:right="4535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ПЕРЕЧЕНЬ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  <w:t xml:space="preserve">утративших силу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решений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Шкловского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районного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Совета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депутатов</w:t>
      </w:r>
    </w:p>
    <w:p w:rsidR="001A5AEB" w:rsidRPr="00643406" w:rsidRDefault="001A5AEB" w:rsidP="001A5AEB">
      <w:pPr>
        <w:spacing w:after="0" w:line="360" w:lineRule="auto"/>
        <w:ind w:right="40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643406" w:rsidRPr="00643406" w:rsidRDefault="005D60E5" w:rsidP="00F85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1.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Решение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Шкловского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районного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Совета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депутатов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от</w:t>
      </w:r>
      <w:bookmarkStart w:id="0" w:name="_Hlk35857777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21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декабря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2012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г. №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22-10 </w:t>
      </w:r>
      <w:bookmarkEnd w:id="0"/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«Об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утверждении Инструкции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порядке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списания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F853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имущества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находящегося в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районной коммунальной собственности».</w:t>
      </w:r>
    </w:p>
    <w:p w:rsidR="00643406" w:rsidRPr="00643406" w:rsidRDefault="00643406" w:rsidP="00F85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2.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Решение Шкловского районного Совета депутатов от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17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марта </w:t>
      </w:r>
      <w:r w:rsidR="00C5284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2015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г. №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11-1</w:t>
      </w:r>
      <w:r w:rsidR="00B870C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0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«О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внесении</w:t>
      </w:r>
      <w:bookmarkStart w:id="1" w:name="_GoBack"/>
      <w:bookmarkEnd w:id="1"/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дополнений </w:t>
      </w:r>
      <w:r w:rsidR="00C5284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</w:t>
      </w:r>
      <w:r w:rsidR="00C52848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изменений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решение Шкловского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районного Совета депутатов от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21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екабря 2012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г. №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22-10».</w:t>
      </w:r>
    </w:p>
    <w:p w:rsidR="00643406" w:rsidRPr="00643406" w:rsidRDefault="005D60E5" w:rsidP="00F85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3.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Решение Шкловского районного Сове</w:t>
      </w:r>
      <w:r w:rsidRP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та депутатов от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15</w:t>
      </w:r>
      <w:r w:rsidRP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февраля </w:t>
      </w:r>
      <w:r w:rsidRP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2018</w:t>
      </w:r>
      <w:r w:rsidRP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г. №</w:t>
      </w:r>
      <w:r w:rsidRP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43-10 «О</w:t>
      </w:r>
      <w:r w:rsidRP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внесении изменений в</w:t>
      </w:r>
      <w:r w:rsidRP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решение Шкловского районного Совета депутатов от</w:t>
      </w:r>
      <w:r w:rsidRP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21</w:t>
      </w:r>
      <w:r w:rsidRP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декабря 2012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г. №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22-10».</w:t>
      </w:r>
    </w:p>
    <w:p w:rsidR="001A5AEB" w:rsidRDefault="001A5AEB" w:rsidP="005D60E5">
      <w:pPr>
        <w:spacing w:after="0" w:line="280" w:lineRule="exact"/>
        <w:ind w:left="566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bookmarkStart w:id="2" w:name="a9"/>
      <w:bookmarkEnd w:id="2"/>
    </w:p>
    <w:p w:rsidR="001A5AEB" w:rsidRPr="001A5AEB" w:rsidRDefault="001A5AEB" w:rsidP="001A5AEB">
      <w:pP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1A5AEB" w:rsidRPr="001A5AEB" w:rsidRDefault="001A5AEB" w:rsidP="001A5AE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sectPr w:rsidR="001A5AEB" w:rsidRPr="001A5AEB" w:rsidSect="00232711">
          <w:headerReference w:type="default" r:id="rId13"/>
          <w:headerReference w:type="first" r:id="rId14"/>
          <w:pgSz w:w="11906" w:h="16838"/>
          <w:pgMar w:top="1134" w:right="567" w:bottom="851" w:left="1701" w:header="709" w:footer="709" w:gutter="0"/>
          <w:cols w:space="720"/>
          <w:titlePg/>
        </w:sectPr>
      </w:pPr>
    </w:p>
    <w:p w:rsidR="005D60E5" w:rsidRPr="005D60E5" w:rsidRDefault="005D60E5" w:rsidP="005D60E5">
      <w:pPr>
        <w:spacing w:after="0" w:line="280" w:lineRule="exact"/>
        <w:ind w:left="5664"/>
        <w:jc w:val="both"/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</w:pPr>
      <w:r w:rsidRPr="005D60E5"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  <w:lastRenderedPageBreak/>
        <w:t>УТВЕРЖДЕНО</w:t>
      </w:r>
    </w:p>
    <w:p w:rsidR="005D60E5" w:rsidRPr="005D60E5" w:rsidRDefault="005D60E5" w:rsidP="005D60E5">
      <w:pPr>
        <w:spacing w:after="0" w:line="280" w:lineRule="exact"/>
        <w:ind w:left="5664"/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</w:pPr>
      <w:r w:rsidRPr="005D60E5"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  <w:t>решение</w:t>
      </w:r>
    </w:p>
    <w:p w:rsidR="005D60E5" w:rsidRPr="005D60E5" w:rsidRDefault="005D60E5" w:rsidP="005D60E5">
      <w:pPr>
        <w:spacing w:after="0" w:line="280" w:lineRule="exact"/>
        <w:ind w:left="5664"/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</w:pPr>
      <w:r w:rsidRPr="005D60E5"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  <w:t>Шкловского районного</w:t>
      </w:r>
    </w:p>
    <w:p w:rsidR="005D60E5" w:rsidRDefault="005D60E5" w:rsidP="005D60E5">
      <w:pPr>
        <w:spacing w:after="0" w:line="280" w:lineRule="exact"/>
        <w:ind w:left="5664"/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</w:pPr>
      <w:r w:rsidRPr="005D60E5"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  <w:t>Совета депутатов</w:t>
      </w:r>
    </w:p>
    <w:p w:rsidR="005D60E5" w:rsidRPr="005D60E5" w:rsidRDefault="001A5AEB" w:rsidP="005D60E5">
      <w:pPr>
        <w:spacing w:after="0" w:line="280" w:lineRule="exact"/>
        <w:ind w:left="5664"/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  <w:t xml:space="preserve">26.03.2020 </w:t>
      </w:r>
      <w:r w:rsidR="005D60E5"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  <w:t>№</w:t>
      </w:r>
      <w:r>
        <w:rPr>
          <w:rFonts w:ascii="Times New Roman" w:eastAsia="Times New Roman" w:hAnsi="Times New Roman" w:cs="Times New Roman"/>
          <w:iCs/>
          <w:sz w:val="30"/>
          <w:szCs w:val="30"/>
          <w:lang w:val="ru-RU" w:eastAsia="ru-RU"/>
        </w:rPr>
        <w:t xml:space="preserve"> 31-6</w:t>
      </w:r>
    </w:p>
    <w:p w:rsidR="005D60E5" w:rsidRDefault="005D60E5" w:rsidP="005D60E5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bookmarkStart w:id="3" w:name="a1"/>
      <w:bookmarkEnd w:id="3"/>
    </w:p>
    <w:p w:rsidR="00643406" w:rsidRDefault="00643406" w:rsidP="005D60E5">
      <w:pPr>
        <w:spacing w:after="0" w:line="280" w:lineRule="exact"/>
        <w:ind w:right="430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ИНСТРУКЦИЯ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порядке </w:t>
      </w:r>
      <w:r w:rsidRP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списания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имущества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находящегося в собственности Шкловского </w:t>
      </w:r>
      <w:r w:rsidRP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района</w:t>
      </w:r>
    </w:p>
    <w:p w:rsidR="005D60E5" w:rsidRPr="00643406" w:rsidRDefault="005D60E5" w:rsidP="005D60E5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1.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Настоящей Инструкцией определяется порядок списания имущества, находящегося в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собственности Шкловского района.</w:t>
      </w:r>
    </w:p>
    <w:p w:rsidR="00643406" w:rsidRPr="00643406" w:rsidRDefault="005D60E5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2.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Для целей настоящей Инструкции 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спользуются следующие термины и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их определения: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имущество, находящееся в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собственности Шкловского района,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 недвижимое и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движимое имущество (за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исключением денежных средств), закрепленное на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праве хозяйственного ведения или оперативного управления за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Шкловским районным исполнительным комитетом (далее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 райисполком), структурными подразделениями райисполкома, наделенными правами юридического лица, коммунальными юридическими лицами, а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также переданное в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безвозмездное пользование негосударственным юридическим лицам (далее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 имущество);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районные органы управления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 структурные подразделения райисполкома, наделенные правами юридического лица, государственные объединения, уполномоченные райисполкомом управлять коммунальными юридическими лицами, имущество которых находится в собственности Шкловского района, и имуществом, переданным в безвозмездное пользование негосударственным юридическим лицам;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коммунальные юридические лица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 коммунальные унитарные предприятия, в том числе дочерние, государственные учреждения, государственные объединения и</w:t>
      </w:r>
      <w:r w:rsidR="00B870C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другие государственные органы и организации, за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которыми имущество закреплено на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праве хозяйственного ведения или оперативного управления;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негосударственные юридические лица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 хозяйственные общества, созданные в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соответствии с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законодательством о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приватизации (их правопреемники), республиканские государственно-общественные объединения, которым имущество передано в безвозмездное пользование;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движимое имущество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 машины, оборудование, транспортные средства, иное движимое имущество, относящееся к основным средствам;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недвижимое имущество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– капитальные строения (здания, сооружения), изолированные помещения, </w:t>
      </w:r>
      <w:proofErr w:type="spellStart"/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машино</w:t>
      </w:r>
      <w:proofErr w:type="spellEnd"/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-места, незавершенные законсервированные капитальные строения, иное недвижимое имущество (за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исключением предприятий как имущественных комплексов), подлежащие государственной регистрации воздушные и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морские суда, суда внутреннего плавания, суда плавания «река–море», космические объекты, доли в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праве общей собственности на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них, незавершенные </w:t>
      </w:r>
      <w:proofErr w:type="spellStart"/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незаконсервированные</w:t>
      </w:r>
      <w:proofErr w:type="spellEnd"/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капитальные строения;</w:t>
      </w:r>
    </w:p>
    <w:p w:rsidR="00643406" w:rsidRPr="00643406" w:rsidRDefault="005D60E5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заключение о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техническом состоянии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 документ специализированной организации, имеющей разрешение на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проведение соответствующих работ (если наличие такого разрешения является обязательным 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соответствии с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законодательством), содержащий обоснованные выводы 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соответствии (несоответствии) имущества обязательным для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соблюдения техническим нормативным правовым актам;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списание имущества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 его выбытие из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хозяйственного ведения, оперативного управления райисполкома, районного органа управления, коммунального юридического лица, а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также из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владения негосударственного юридического лица, которому имущество передано в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безвозмездное пользование, на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основании решения, принятого в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соответствии с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настоящей Инструкцией.</w:t>
      </w:r>
    </w:p>
    <w:p w:rsidR="00643406" w:rsidRPr="00643406" w:rsidRDefault="005D60E5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3.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Действие настоящей Инструкции не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распространяется на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списание имущества: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proofErr w:type="gramStart"/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учет</w:t>
      </w:r>
      <w:proofErr w:type="gramEnd"/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которого ведется в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натуральных показателях;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процессе экономической несостоятельности (банкротства);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относящегося к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государственному жилищному фонду;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случае изъятия земельного участка для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государственных нужд и сноса расположенных на нем объектов недвижимого имущества;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случаях, установленных Президентом Республики Беларусь.</w:t>
      </w:r>
    </w:p>
    <w:p w:rsidR="00643406" w:rsidRPr="00643406" w:rsidRDefault="005D60E5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bookmarkStart w:id="4" w:name="a7"/>
      <w:bookmarkEnd w:id="4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4.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Имущество может быть списано:</w:t>
      </w:r>
    </w:p>
    <w:p w:rsidR="00643406" w:rsidRPr="00643406" w:rsidRDefault="005D60E5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bookmarkStart w:id="5" w:name="a5"/>
      <w:bookmarkEnd w:id="5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если оно не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соответствует обязательным для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соблюдения техническим нормативным правовым актам;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если начисленная на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него амортизация составляет 100 процентов или истек нормативный срок службы;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случае его утраты (гибели), в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том числе в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связи с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чрезвычайными обстоятельствами (пожар, авария, стихийное бедствие, доро</w:t>
      </w:r>
      <w:r w:rsidR="005D60E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жно-транспортное происшествие и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другое);</w:t>
      </w:r>
    </w:p>
    <w:p w:rsidR="00643406" w:rsidRPr="00643406" w:rsidRDefault="005D60E5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если оно не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было продано на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аукционе с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установлением начальной цены продажи, равной одной базовой величине, 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связи с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тем, что аукцион признан несостоявшимся или единственный участник отказался от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приобретения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предмета аукциона по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указанной начальной цене, увеличенной на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230B1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5 процентов;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если оно подлежит сносу (демонтажу) в</w:t>
      </w:r>
      <w:r w:rsidR="00230B1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установленном порядке в</w:t>
      </w:r>
      <w:r w:rsidR="00230B1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связи со</w:t>
      </w:r>
      <w:r w:rsidR="00230B1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строительством новых объектов или проведением работ по модернизации (реконструкции);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bookmarkStart w:id="6" w:name="a6"/>
      <w:bookmarkEnd w:id="6"/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иных случаях, в</w:t>
      </w:r>
      <w:r w:rsidR="00230B1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том числе в</w:t>
      </w:r>
      <w:r w:rsidR="00230B1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связи</w:t>
      </w:r>
      <w:r w:rsidR="00230B1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его физическим износом.</w:t>
      </w:r>
    </w:p>
    <w:p w:rsidR="00643406" w:rsidRPr="00643406" w:rsidRDefault="00230B1F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5. Списание имущества в случаях, предусмотренных в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абзацах втором–шестом пункта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4 настоящей Инструкции, осуществляется по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решению: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райисполкома в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отношении недвижимого имущества, закрепленного за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ним на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праве оперативного управления, районных органов управления в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отношении имущества, закрепленного за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ними на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праве оперативного управления;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руководителя райисполкома (лица, 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исполняющего его обязанности) в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отношении движимого имущества, закрепленного на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праве оперативного управления за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райисполкомом;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коммунальных юридических лиц в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отношении имущества, закрепленного за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ними на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праве хозяйственного ведения или оперативного управления;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негосударственных юридических лиц в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отношении имущества, переданного им в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безвозмездное пользование, с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уведомлением ссудодателя о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принятом решении, а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случаях, устанавливаемых ссудодателями,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 по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согласованию с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ссудодателями.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6.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Списание имущества в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случаях, предусмо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тренных в абзаце седьмом пункта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4 настоящей Инструкции, осуществляется по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решению:</w:t>
      </w:r>
    </w:p>
    <w:p w:rsidR="00643406" w:rsidRPr="00643406" w:rsidRDefault="00EC33A7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райисполкома в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отношении имущества, закрепленного за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ним на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праве оперативного управления;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районных органов управления по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согласованию с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райисполкомом в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отношении имущества, закрепленного за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ними на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праве хозяйственного ведения или оперативного управления. По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решению районных органов управления, согласованному с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райисполкомом, списание отдельных видов имущества осуществляется без согласования с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райисполкомом;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коммунальных юридических лиц по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согласованию с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айонными органами управления, в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подч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инении которых они находятся (в состав которых они входят), в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отношении имуществ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а, закрепленного за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ними на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праве хозяйственного ведения или оперативного управления. В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случаях, определяемых районными органами управления, списание имущества ос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уществляется без согласования с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такими органами;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дочерних коммунальных унитарных предприятий по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согласованию с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коммунальными унитарными предприятиями, являющимися их 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учредителями, в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отноше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нии имущества, закрепленного за ними на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праве хозяйственного ведения;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негос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ударственных юридических лиц по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согласованию с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ссудодателем в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отношении имущества, пере</w:t>
      </w:r>
      <w:r w:rsidR="00EC33A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данного им в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безвозмездное пользование.</w:t>
      </w:r>
    </w:p>
    <w:p w:rsidR="00643406" w:rsidRPr="00643406" w:rsidRDefault="00EC33A7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7. Для подготовки решений о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списании имущества райисполкомом, районными органами управления, коммунальными юридическими лицами, негосударственными юридическими лицами создается постоянно действующая комиссия по списа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нию имущества (далее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 комиссия).</w:t>
      </w:r>
    </w:p>
    <w:p w:rsidR="00643406" w:rsidRPr="00643406" w:rsidRDefault="00643406" w:rsidP="00225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состав комиссии включаются руководители (заместители руководителей) структурных подразделений райисполкома, районных органов управления, коммунальных юридических лиц, негос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ударственных юридических лиц, а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также иные работники из числа имеющихся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штате этих органов и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организаций специалистов технических, производственно-технологических, информационно-технологических, финансово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-экономических, бухгалтерских и иных подразделений, в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ом числе на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которых возложена ответственнос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ть за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сохранность имущества.</w:t>
      </w:r>
    </w:p>
    <w:p w:rsidR="00643406" w:rsidRPr="00643406" w:rsidRDefault="002254D9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8.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Основными функциями комиссии являются:</w:t>
      </w:r>
    </w:p>
    <w:p w:rsidR="00643406" w:rsidRPr="00643406" w:rsidRDefault="002254D9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проведение осмотра и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определение фактиче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ского состояния предлагаемого к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списанию имущества по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месту его нахождения;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рассмотрение документов, содержащих необходимые для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подготовки акта о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списании имущества сведения об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этом имуществе (первичные учетные документы, техническая документация, а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также заключение о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техническом состоянии в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случае списания имущества по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основанию, предусмотренному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абзаце втором пункта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4 настоящей Инструкции, иные документы, подтверждающие основания для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принятия решения о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списании имущества);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определение оснований для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списания имущества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соответствии с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пунктом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4 настоящей Инструкции;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подготовка предложений для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принятия решения о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списании имущества;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составление акта о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списании имущества.</w:t>
      </w:r>
    </w:p>
    <w:p w:rsidR="00643406" w:rsidRPr="00643406" w:rsidRDefault="002254D9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9.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Акт 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списании имущества подписывается председателем, членами комиссии 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утверждается руководителем (иным уполномоченным должностным лицом) райисполкома, районного органа управления, коммунального юридического лица, негосударственного юридического лица, органа, принявшего решение 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списании имущества.</w:t>
      </w:r>
    </w:p>
    <w:p w:rsidR="00643406" w:rsidRPr="00643406" w:rsidRDefault="002254D9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bookmarkStart w:id="7" w:name="a4"/>
      <w:bookmarkEnd w:id="7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10.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Работы по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сносу (демонтажу) имущества, включая при необходимости проведение технического обследования, разработку проектной документации, осуществляются не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позднее шести месяцев со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дня принятия решения 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списании имущества или 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иные сроки, определенные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проектной документацией, но, как правило, не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более двенадцати месяцев со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дня принятия решения 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643406"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списании имущества.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Списание остаточной (ликвидационной) стоимости имущества отражается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бухгалтерском учете на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основании акта о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списании имущества.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Доходы, признанные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бухгалтерском учете от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оприходования активов, образовавшихся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результате списания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соответствии с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настоящей Инструкцией имущества, находящегося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безвозмездном пользовании негосударственных юридических лиц, за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вычетом расходов, указанных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пункте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11 настоящей Инструкции, подлежат перечислению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районный бюджет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месячный срок после принятия решения о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списании и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(или) завершения работ, указанных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части первой настоящего пункта, если иное не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предусмотрено законодательством.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bookmarkStart w:id="8" w:name="a8"/>
      <w:bookmarkEnd w:id="8"/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11.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Расходы, связанные с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выполнением работ по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сносу (демонтажу) имущества, включая при необходимости проведение технического обследования, разработку проектной документации, осуществляются: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11.1.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отношении имущества, закрепленного на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раве оперативного управления за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бюджетными организациями, за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счет: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средств районного бюджета, предусмотренных на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их содержание, и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иных источников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соответствии с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законодательством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 если имущество приобретено за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счет средств районного бюджета;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превышения доходов над расходами, остающихся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распоряжении этих организаций, иных источников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соответствии с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законодательством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 если имущество приобретено за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счет средств, получаемых от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приносящей доходы деятельности, иных источников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соответствии с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законодательством;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11.2.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отношении имущества, закрепленного за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райисполкомом, районными органами управления, коммунальными юридическими лицами (за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исключением бюджетных организаций), на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праве хозяйственного ведения, </w:t>
      </w:r>
      <w:proofErr w:type="gramStart"/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оперативного управления</w:t>
      </w:r>
      <w:proofErr w:type="gramEnd"/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либо переданного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безвозмездное пользование негосударственным юридическим лицам, государственным общественным объединениям, за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счет превышения доходов над расходами, остающихся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распоряжении этих организаций, иных источников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соответствии с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законодательством.</w:t>
      </w:r>
    </w:p>
    <w:p w:rsidR="00643406" w:rsidRPr="00643406" w:rsidRDefault="00643406" w:rsidP="005D60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12.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Инвентаризация и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использование отходов, образовавшихся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результате сноса (демонтажа либо гибели) имущества, осуществляются в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соответствии с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требованиями законодательства об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обращении с</w:t>
      </w:r>
      <w:r w:rsidR="002254D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434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отходами.</w:t>
      </w:r>
    </w:p>
    <w:p w:rsidR="00643406" w:rsidRPr="00643406" w:rsidRDefault="00643406" w:rsidP="00643406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34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sectPr w:rsidR="00643406" w:rsidRPr="00643406" w:rsidSect="001A5AEB">
      <w:headerReference w:type="default" r:id="rId15"/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4C4" w:rsidRDefault="003004C4" w:rsidP="001A5AEB">
      <w:pPr>
        <w:spacing w:after="0" w:line="240" w:lineRule="auto"/>
      </w:pPr>
      <w:r>
        <w:separator/>
      </w:r>
    </w:p>
  </w:endnote>
  <w:endnote w:type="continuationSeparator" w:id="0">
    <w:p w:rsidR="003004C4" w:rsidRDefault="003004C4" w:rsidP="001A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AEB" w:rsidRDefault="001A5A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AEB" w:rsidRDefault="001A5AE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AEB" w:rsidRDefault="001A5A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4C4" w:rsidRDefault="003004C4" w:rsidP="001A5AEB">
      <w:pPr>
        <w:spacing w:after="0" w:line="240" w:lineRule="auto"/>
      </w:pPr>
      <w:r>
        <w:separator/>
      </w:r>
    </w:p>
  </w:footnote>
  <w:footnote w:type="continuationSeparator" w:id="0">
    <w:p w:rsidR="003004C4" w:rsidRDefault="003004C4" w:rsidP="001A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AEB" w:rsidRDefault="001A5A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AEB" w:rsidRPr="00313927" w:rsidRDefault="001A5AEB">
    <w:pPr>
      <w:pStyle w:val="a5"/>
      <w:jc w:val="center"/>
      <w:rPr>
        <w:rFonts w:ascii="Times New Roman" w:hAnsi="Times New Roman"/>
      </w:rPr>
    </w:pPr>
    <w:r w:rsidRPr="00313927">
      <w:rPr>
        <w:rFonts w:ascii="Times New Roman" w:hAnsi="Times New Roman"/>
      </w:rPr>
      <w:fldChar w:fldCharType="begin"/>
    </w:r>
    <w:r w:rsidRPr="00313927">
      <w:rPr>
        <w:rFonts w:ascii="Times New Roman" w:hAnsi="Times New Roman"/>
      </w:rPr>
      <w:instrText>PAGE   \* MERGEFORMAT</w:instrText>
    </w:r>
    <w:r w:rsidRPr="00313927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313927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AEB" w:rsidRDefault="001A5AEB" w:rsidP="00C96586">
    <w:pPr>
      <w:pStyle w:val="a5"/>
      <w:tabs>
        <w:tab w:val="left" w:pos="153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AEB" w:rsidRPr="00313927" w:rsidRDefault="001A5AEB">
    <w:pPr>
      <w:pStyle w:val="a5"/>
      <w:jc w:val="center"/>
      <w:rPr>
        <w:rFonts w:ascii="Times New Roman" w:hAnsi="Times New Roman"/>
      </w:rPr>
    </w:pPr>
    <w:r w:rsidRPr="00313927">
      <w:rPr>
        <w:rFonts w:ascii="Times New Roman" w:hAnsi="Times New Roman"/>
      </w:rPr>
      <w:fldChar w:fldCharType="begin"/>
    </w:r>
    <w:r w:rsidRPr="00313927">
      <w:rPr>
        <w:rFonts w:ascii="Times New Roman" w:hAnsi="Times New Roman"/>
      </w:rPr>
      <w:instrText>PAGE   \* MERGEFORMAT</w:instrText>
    </w:r>
    <w:r w:rsidRPr="00313927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18</w:t>
    </w:r>
    <w:r w:rsidRPr="00313927">
      <w:rPr>
        <w:rFonts w:ascii="Times New Roman" w:hAnsi="Times New Roman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AEB" w:rsidRDefault="001A5AEB" w:rsidP="00C96586">
    <w:pPr>
      <w:pStyle w:val="a5"/>
      <w:tabs>
        <w:tab w:val="left" w:pos="1530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2362749"/>
      <w:docPartObj>
        <w:docPartGallery w:val="Page Numbers (Top of Page)"/>
        <w:docPartUnique/>
      </w:docPartObj>
    </w:sdtPr>
    <w:sdtEndPr/>
    <w:sdtContent>
      <w:p w:rsidR="001A5AEB" w:rsidRDefault="001A5AEB">
        <w:pPr>
          <w:pStyle w:val="a5"/>
          <w:jc w:val="center"/>
        </w:pPr>
        <w:r w:rsidRPr="001A5A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A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5A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2848" w:rsidRPr="00C5284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1A5A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A3"/>
    <w:rsid w:val="00036915"/>
    <w:rsid w:val="00121069"/>
    <w:rsid w:val="001A5AEB"/>
    <w:rsid w:val="002254D9"/>
    <w:rsid w:val="00230B1F"/>
    <w:rsid w:val="003004C4"/>
    <w:rsid w:val="004869BE"/>
    <w:rsid w:val="005D60E5"/>
    <w:rsid w:val="00643406"/>
    <w:rsid w:val="006B10DF"/>
    <w:rsid w:val="006E4524"/>
    <w:rsid w:val="00766748"/>
    <w:rsid w:val="00830604"/>
    <w:rsid w:val="00A81670"/>
    <w:rsid w:val="00A8397D"/>
    <w:rsid w:val="00AE733A"/>
    <w:rsid w:val="00B870C8"/>
    <w:rsid w:val="00C52848"/>
    <w:rsid w:val="00C631A3"/>
    <w:rsid w:val="00EC33A7"/>
    <w:rsid w:val="00F8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62BA4-87B3-4088-AF6F-8AE783C8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91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5A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5AEB"/>
  </w:style>
  <w:style w:type="paragraph" w:styleId="a7">
    <w:name w:val="footer"/>
    <w:basedOn w:val="a"/>
    <w:link w:val="a8"/>
    <w:uiPriority w:val="99"/>
    <w:unhideWhenUsed/>
    <w:rsid w:val="001A5A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5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EEC1-7F71-493E-97D8-232D9453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Донцова Светлана Михайловна</dc:creator>
  <cp:keywords/>
  <dc:description/>
  <cp:lastModifiedBy>Донцова Светлана Михайловна</cp:lastModifiedBy>
  <cp:revision>4</cp:revision>
  <cp:lastPrinted>2020-03-25T09:43:00Z</cp:lastPrinted>
  <dcterms:created xsi:type="dcterms:W3CDTF">2020-03-30T12:25:00Z</dcterms:created>
  <dcterms:modified xsi:type="dcterms:W3CDTF">2020-04-09T05:39:00Z</dcterms:modified>
</cp:coreProperties>
</file>