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7EBD" w:rsidRPr="00346896" w:rsidRDefault="00777EBD" w:rsidP="00777E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777EBD" w:rsidRPr="002A19AD" w:rsidRDefault="00C5581C" w:rsidP="00777EBD">
      <w:pPr>
        <w:spacing w:after="0" w:line="240" w:lineRule="auto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hyperlink r:id="rId4" w:history="1">
        <w:r w:rsidR="002A19AD" w:rsidRPr="002A19AD">
          <w:rPr>
            <w:rFonts w:ascii="Times New Roman" w:eastAsia="Times New Roman" w:hAnsi="Times New Roman" w:cs="Times New Roman"/>
            <w:b/>
            <w:sz w:val="30"/>
            <w:szCs w:val="30"/>
            <w:u w:val="single"/>
            <w:lang w:eastAsia="ru-RU"/>
          </w:rPr>
          <w:t>О</w:t>
        </w:r>
        <w:r w:rsidR="00777EBD" w:rsidRPr="002A19AD">
          <w:rPr>
            <w:rFonts w:ascii="Times New Roman" w:eastAsia="Times New Roman" w:hAnsi="Times New Roman" w:cs="Times New Roman"/>
            <w:b/>
            <w:sz w:val="30"/>
            <w:szCs w:val="30"/>
            <w:u w:val="single"/>
            <w:lang w:eastAsia="ru-RU"/>
          </w:rPr>
          <w:t>ткрытое акционерное общество «Экспериментальная база «Спартак»</w:t>
        </w:r>
      </w:hyperlink>
    </w:p>
    <w:p w:rsidR="004C068B" w:rsidRPr="008A596D" w:rsidRDefault="004C068B" w:rsidP="004C06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A19AD">
        <w:rPr>
          <w:rFonts w:ascii="Times New Roman" w:hAnsi="Times New Roman" w:cs="Times New Roman"/>
          <w:sz w:val="30"/>
          <w:szCs w:val="30"/>
        </w:rPr>
        <w:t>Общая пло</w:t>
      </w:r>
      <w:r w:rsidRPr="008A596D">
        <w:rPr>
          <w:rFonts w:ascii="Times New Roman" w:hAnsi="Times New Roman" w:cs="Times New Roman"/>
          <w:sz w:val="30"/>
          <w:szCs w:val="30"/>
        </w:rPr>
        <w:t>щадь сельскохозяйственных угодий  на 01.01.2023 года составляет 4 679 га, балл плодородия – 34,9; площадь пашни – 3 874 га, балл пашни – 35,6.</w:t>
      </w:r>
    </w:p>
    <w:p w:rsidR="004C068B" w:rsidRPr="008A596D" w:rsidRDefault="004C068B" w:rsidP="004C06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A596D">
        <w:rPr>
          <w:rFonts w:ascii="Times New Roman" w:hAnsi="Times New Roman" w:cs="Times New Roman"/>
          <w:sz w:val="30"/>
          <w:szCs w:val="30"/>
        </w:rPr>
        <w:t>Доля государства в уставном фонде – 100%.</w:t>
      </w:r>
    </w:p>
    <w:p w:rsidR="004C068B" w:rsidRPr="008A596D" w:rsidRDefault="004C068B" w:rsidP="004C068B">
      <w:pPr>
        <w:pStyle w:val="point"/>
        <w:ind w:firstLine="709"/>
        <w:rPr>
          <w:sz w:val="30"/>
          <w:szCs w:val="30"/>
        </w:rPr>
      </w:pPr>
      <w:r w:rsidRPr="008A596D">
        <w:rPr>
          <w:b/>
          <w:sz w:val="30"/>
          <w:szCs w:val="30"/>
        </w:rPr>
        <w:t xml:space="preserve">Местонахождение </w:t>
      </w:r>
      <w:r w:rsidRPr="008A596D">
        <w:rPr>
          <w:sz w:val="30"/>
          <w:szCs w:val="30"/>
        </w:rPr>
        <w:t xml:space="preserve">в северо-восточной части  Шкловского района Могилевской области. Административный центр находится в </w:t>
      </w:r>
      <w:proofErr w:type="spellStart"/>
      <w:r w:rsidRPr="008A596D">
        <w:rPr>
          <w:sz w:val="30"/>
          <w:szCs w:val="30"/>
        </w:rPr>
        <w:t>агр</w:t>
      </w:r>
      <w:proofErr w:type="spellEnd"/>
      <w:r w:rsidRPr="008A596D">
        <w:rPr>
          <w:sz w:val="30"/>
          <w:szCs w:val="30"/>
        </w:rPr>
        <w:t>. Фащевка, расположенном в 21 км от г. Шклов и в 36 км от г. Могилев.</w:t>
      </w:r>
    </w:p>
    <w:p w:rsidR="004C068B" w:rsidRPr="008A596D" w:rsidRDefault="004C068B" w:rsidP="004C068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8A596D">
        <w:rPr>
          <w:rFonts w:ascii="Times New Roman" w:hAnsi="Times New Roman" w:cs="Times New Roman"/>
          <w:b/>
          <w:sz w:val="30"/>
          <w:szCs w:val="30"/>
        </w:rPr>
        <w:t>Специализация:</w:t>
      </w:r>
    </w:p>
    <w:p w:rsidR="004C068B" w:rsidRPr="008A596D" w:rsidRDefault="004C068B" w:rsidP="004C06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A596D">
        <w:rPr>
          <w:rFonts w:ascii="Times New Roman" w:hAnsi="Times New Roman" w:cs="Times New Roman"/>
          <w:sz w:val="30"/>
          <w:szCs w:val="30"/>
        </w:rPr>
        <w:t>Растениеводство – 36,8 %;</w:t>
      </w:r>
    </w:p>
    <w:p w:rsidR="004C068B" w:rsidRPr="008A596D" w:rsidRDefault="004C068B" w:rsidP="004C06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A596D">
        <w:rPr>
          <w:rFonts w:ascii="Times New Roman" w:hAnsi="Times New Roman" w:cs="Times New Roman"/>
          <w:sz w:val="30"/>
          <w:szCs w:val="30"/>
        </w:rPr>
        <w:t>Животноводство – 63,2%, в т.ч.: молоко – 56,5 %, КРС –6,7%.</w:t>
      </w:r>
    </w:p>
    <w:p w:rsidR="004C068B" w:rsidRPr="008A596D" w:rsidRDefault="004C068B" w:rsidP="004C06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A596D">
        <w:rPr>
          <w:rFonts w:ascii="Times New Roman" w:hAnsi="Times New Roman" w:cs="Times New Roman"/>
          <w:sz w:val="30"/>
          <w:szCs w:val="30"/>
        </w:rPr>
        <w:t>За 2022 год индекс роста валовой продукции сельского хозяйства– 90,7%, («минус» 7,9 п.п. к 2021 г.), в том числе: растениеводство – 84,4% , животноводство – 96,4%.</w:t>
      </w:r>
    </w:p>
    <w:p w:rsidR="004C068B" w:rsidRPr="008A596D" w:rsidRDefault="004C068B" w:rsidP="004C068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8A596D">
        <w:rPr>
          <w:rFonts w:ascii="Times New Roman" w:hAnsi="Times New Roman" w:cs="Times New Roman"/>
          <w:b/>
          <w:sz w:val="30"/>
          <w:szCs w:val="30"/>
        </w:rPr>
        <w:t>Животноводство</w:t>
      </w:r>
    </w:p>
    <w:p w:rsidR="004C068B" w:rsidRPr="008A596D" w:rsidRDefault="004C068B" w:rsidP="004C06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A596D">
        <w:rPr>
          <w:rFonts w:ascii="Times New Roman" w:hAnsi="Times New Roman" w:cs="Times New Roman"/>
          <w:sz w:val="30"/>
          <w:szCs w:val="30"/>
        </w:rPr>
        <w:t>Выращивание скота за 2022 г. составило 383,1 тонны (94,2 % к 2021 году). За 2022 г. реализовано КРС – 367,7 тонны (108,8% к 2021 году).</w:t>
      </w:r>
    </w:p>
    <w:p w:rsidR="004C068B" w:rsidRPr="008A596D" w:rsidRDefault="004C068B" w:rsidP="004C06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A596D">
        <w:rPr>
          <w:rFonts w:ascii="Times New Roman" w:hAnsi="Times New Roman" w:cs="Times New Roman"/>
          <w:sz w:val="30"/>
          <w:szCs w:val="30"/>
        </w:rPr>
        <w:t>Поголовье КРС  на 01.01.2023 составило  3465 голов (95,7% к 2021 году), в том числе коров – 1 429 голов (100%).</w:t>
      </w:r>
    </w:p>
    <w:p w:rsidR="004C068B" w:rsidRPr="008A596D" w:rsidRDefault="004C068B" w:rsidP="004C06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A596D">
        <w:rPr>
          <w:rFonts w:ascii="Times New Roman" w:hAnsi="Times New Roman" w:cs="Times New Roman"/>
          <w:sz w:val="30"/>
          <w:szCs w:val="30"/>
        </w:rPr>
        <w:t>Производство молока 7665,0 тонн (96,8%), реализовано – 6929,8 тонн (99,0 % к 2021 году), удой на корову –5364 кг (-220 кг к 2021 году),  товарность молока 90,4% («плюс» 2,0 п.п.). Сортность молока: экстра сорт – 76,8%, высший сорт – 22,3%, первый – 0,9%.</w:t>
      </w:r>
    </w:p>
    <w:p w:rsidR="004C068B" w:rsidRPr="008A596D" w:rsidRDefault="004C068B" w:rsidP="004C06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A596D">
        <w:rPr>
          <w:rFonts w:ascii="Times New Roman" w:hAnsi="Times New Roman" w:cs="Times New Roman"/>
          <w:sz w:val="30"/>
          <w:szCs w:val="30"/>
        </w:rPr>
        <w:t>Получен приплод в количестве 1161 голов (85,6 % к 2021 году). Среднесуточный привес КРС составил 501 грамм (98,6 % к 2021 году). Снизилось количество павшего скота с 169 голов за 2021 года до 112 голов за 2022 года.</w:t>
      </w:r>
    </w:p>
    <w:p w:rsidR="004C068B" w:rsidRPr="008A596D" w:rsidRDefault="004C068B" w:rsidP="004C068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Растениеводство</w:t>
      </w:r>
    </w:p>
    <w:p w:rsidR="004C068B" w:rsidRPr="008A596D" w:rsidRDefault="004C068B" w:rsidP="004C06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A596D">
        <w:rPr>
          <w:rFonts w:ascii="Times New Roman" w:hAnsi="Times New Roman" w:cs="Times New Roman"/>
          <w:sz w:val="30"/>
          <w:szCs w:val="30"/>
        </w:rPr>
        <w:t>Зерновые и зернобобовые (в весе после доработки) – 6940 тонны (117,5% к 2021 году), урожайность – 42,1 ц/га («минус» 2,6 ц/га).</w:t>
      </w:r>
    </w:p>
    <w:p w:rsidR="004C068B" w:rsidRPr="008A596D" w:rsidRDefault="004C068B" w:rsidP="004C06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A596D">
        <w:rPr>
          <w:rFonts w:ascii="Times New Roman" w:hAnsi="Times New Roman" w:cs="Times New Roman"/>
          <w:sz w:val="30"/>
          <w:szCs w:val="30"/>
        </w:rPr>
        <w:t xml:space="preserve">Заготовлено кормов из трав  8906 тонн к.ед. (131,0%), 33,7 </w:t>
      </w:r>
      <w:proofErr w:type="spellStart"/>
      <w:r w:rsidRPr="008A596D">
        <w:rPr>
          <w:rFonts w:ascii="Times New Roman" w:hAnsi="Times New Roman" w:cs="Times New Roman"/>
          <w:sz w:val="30"/>
          <w:szCs w:val="30"/>
        </w:rPr>
        <w:t>ц.к.ед</w:t>
      </w:r>
      <w:proofErr w:type="spellEnd"/>
      <w:r w:rsidRPr="008A596D">
        <w:rPr>
          <w:rFonts w:ascii="Times New Roman" w:hAnsi="Times New Roman" w:cs="Times New Roman"/>
          <w:sz w:val="30"/>
          <w:szCs w:val="30"/>
        </w:rPr>
        <w:t xml:space="preserve">. на условную голову скота («плюс» 8,9 </w:t>
      </w:r>
      <w:proofErr w:type="spellStart"/>
      <w:r w:rsidRPr="008A596D">
        <w:rPr>
          <w:rFonts w:ascii="Times New Roman" w:hAnsi="Times New Roman" w:cs="Times New Roman"/>
          <w:sz w:val="30"/>
          <w:szCs w:val="30"/>
        </w:rPr>
        <w:t>ц.к.ед</w:t>
      </w:r>
      <w:proofErr w:type="spellEnd"/>
      <w:r w:rsidRPr="008A596D">
        <w:rPr>
          <w:rFonts w:ascii="Times New Roman" w:hAnsi="Times New Roman" w:cs="Times New Roman"/>
          <w:sz w:val="30"/>
          <w:szCs w:val="30"/>
        </w:rPr>
        <w:t>.).</w:t>
      </w:r>
    </w:p>
    <w:p w:rsidR="004C068B" w:rsidRPr="008A596D" w:rsidRDefault="004C068B" w:rsidP="004C068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8A596D">
        <w:rPr>
          <w:rFonts w:ascii="Times New Roman" w:hAnsi="Times New Roman" w:cs="Times New Roman"/>
          <w:b/>
          <w:sz w:val="30"/>
          <w:szCs w:val="30"/>
        </w:rPr>
        <w:t>Финансовый результат за 2022 год</w:t>
      </w:r>
    </w:p>
    <w:p w:rsidR="004C068B" w:rsidRPr="008A596D" w:rsidRDefault="004C068B" w:rsidP="004C06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A596D">
        <w:rPr>
          <w:rFonts w:ascii="Times New Roman" w:hAnsi="Times New Roman" w:cs="Times New Roman"/>
          <w:sz w:val="30"/>
          <w:szCs w:val="30"/>
        </w:rPr>
        <w:t>Выручка от реализации продукции 13 094 тыс. руб. (117,9% к 2021 году).</w:t>
      </w:r>
    </w:p>
    <w:p w:rsidR="004C068B" w:rsidRPr="008A596D" w:rsidRDefault="004C068B" w:rsidP="004C06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A596D">
        <w:rPr>
          <w:rFonts w:ascii="Times New Roman" w:hAnsi="Times New Roman" w:cs="Times New Roman"/>
          <w:sz w:val="30"/>
          <w:szCs w:val="30"/>
        </w:rPr>
        <w:t>Выручка на одного работающего 85,0 тыс. руб. (120,2% к 2021 году).</w:t>
      </w:r>
    </w:p>
    <w:p w:rsidR="004C068B" w:rsidRPr="008A596D" w:rsidRDefault="004C068B" w:rsidP="004C06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A596D">
        <w:rPr>
          <w:rFonts w:ascii="Times New Roman" w:hAnsi="Times New Roman" w:cs="Times New Roman"/>
          <w:sz w:val="30"/>
          <w:szCs w:val="30"/>
        </w:rPr>
        <w:t>Удельный вес ФОТ с отчислениями в выручке 26,3%.</w:t>
      </w:r>
    </w:p>
    <w:p w:rsidR="004C068B" w:rsidRPr="008A596D" w:rsidRDefault="004C068B" w:rsidP="004C06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A596D">
        <w:rPr>
          <w:rFonts w:ascii="Times New Roman" w:hAnsi="Times New Roman" w:cs="Times New Roman"/>
          <w:sz w:val="30"/>
          <w:szCs w:val="30"/>
        </w:rPr>
        <w:t>Убыток от реализации продукции 307 тыс. руб.  (-195 тыс. руб. к 2021 году).</w:t>
      </w:r>
    </w:p>
    <w:p w:rsidR="004C068B" w:rsidRPr="008A596D" w:rsidRDefault="004C068B" w:rsidP="004C06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A596D">
        <w:rPr>
          <w:rFonts w:ascii="Times New Roman" w:hAnsi="Times New Roman" w:cs="Times New Roman"/>
          <w:sz w:val="30"/>
          <w:szCs w:val="30"/>
        </w:rPr>
        <w:lastRenderedPageBreak/>
        <w:t>Рентабельность продаж «минус» 2,3 % .</w:t>
      </w:r>
    </w:p>
    <w:p w:rsidR="004C068B" w:rsidRPr="008A596D" w:rsidRDefault="004C068B" w:rsidP="004C06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A596D">
        <w:rPr>
          <w:rFonts w:ascii="Times New Roman" w:hAnsi="Times New Roman" w:cs="Times New Roman"/>
          <w:sz w:val="30"/>
          <w:szCs w:val="30"/>
        </w:rPr>
        <w:t>Чистая прибыль 1288 тыс. руб. (84,4% к 2021 году).</w:t>
      </w:r>
    </w:p>
    <w:p w:rsidR="004C068B" w:rsidRPr="008A596D" w:rsidRDefault="004C068B" w:rsidP="004C06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A596D">
        <w:rPr>
          <w:rFonts w:ascii="Times New Roman" w:hAnsi="Times New Roman" w:cs="Times New Roman"/>
          <w:sz w:val="30"/>
          <w:szCs w:val="30"/>
        </w:rPr>
        <w:t>Среднесписочная численность 154 человек. (98,1% к 2021 году).</w:t>
      </w:r>
    </w:p>
    <w:p w:rsidR="001C5E77" w:rsidRPr="001C5E77" w:rsidRDefault="004C068B" w:rsidP="00C558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A596D">
        <w:rPr>
          <w:rFonts w:ascii="Times New Roman" w:hAnsi="Times New Roman" w:cs="Times New Roman"/>
          <w:sz w:val="30"/>
          <w:szCs w:val="30"/>
        </w:rPr>
        <w:t>Среднемесячная заработная плата  1240,1 руб. (112,6% к 2021 году).</w:t>
      </w:r>
      <w:bookmarkStart w:id="0" w:name="_GoBack"/>
      <w:bookmarkEnd w:id="0"/>
    </w:p>
    <w:p w:rsidR="00A37027" w:rsidRPr="001C5E77" w:rsidRDefault="00A37027" w:rsidP="001C5E77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sectPr w:rsidR="00A37027" w:rsidRPr="001C5E77" w:rsidSect="00AE3869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EBD"/>
    <w:rsid w:val="000414BD"/>
    <w:rsid w:val="0004673D"/>
    <w:rsid w:val="000A47E6"/>
    <w:rsid w:val="000C59A7"/>
    <w:rsid w:val="00183E46"/>
    <w:rsid w:val="001C5E77"/>
    <w:rsid w:val="00223089"/>
    <w:rsid w:val="00260CE7"/>
    <w:rsid w:val="002A19AD"/>
    <w:rsid w:val="002E00DD"/>
    <w:rsid w:val="002F5B7A"/>
    <w:rsid w:val="00346896"/>
    <w:rsid w:val="00371EC0"/>
    <w:rsid w:val="003D0ADA"/>
    <w:rsid w:val="004815F7"/>
    <w:rsid w:val="004C068B"/>
    <w:rsid w:val="00510F30"/>
    <w:rsid w:val="00516054"/>
    <w:rsid w:val="00572735"/>
    <w:rsid w:val="005A7E95"/>
    <w:rsid w:val="005C599C"/>
    <w:rsid w:val="005D3522"/>
    <w:rsid w:val="00615763"/>
    <w:rsid w:val="00731330"/>
    <w:rsid w:val="00773972"/>
    <w:rsid w:val="00777EBD"/>
    <w:rsid w:val="007B1406"/>
    <w:rsid w:val="007E1839"/>
    <w:rsid w:val="008B5D92"/>
    <w:rsid w:val="00930D7A"/>
    <w:rsid w:val="009330D8"/>
    <w:rsid w:val="00963F28"/>
    <w:rsid w:val="00981E53"/>
    <w:rsid w:val="009A3912"/>
    <w:rsid w:val="009C3756"/>
    <w:rsid w:val="009F7D3F"/>
    <w:rsid w:val="00A37027"/>
    <w:rsid w:val="00AE3869"/>
    <w:rsid w:val="00B40DF6"/>
    <w:rsid w:val="00B865D8"/>
    <w:rsid w:val="00BF6584"/>
    <w:rsid w:val="00C20A7C"/>
    <w:rsid w:val="00C5581C"/>
    <w:rsid w:val="00CA1EFE"/>
    <w:rsid w:val="00D1655E"/>
    <w:rsid w:val="00D176A0"/>
    <w:rsid w:val="00D22D28"/>
    <w:rsid w:val="00D92B7E"/>
    <w:rsid w:val="00DC46C4"/>
    <w:rsid w:val="00EB5E6B"/>
    <w:rsid w:val="00F25DC0"/>
    <w:rsid w:val="00F500EC"/>
    <w:rsid w:val="00FB5F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2E5305-ED99-4E01-93AD-E2EACF4BD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0ADA"/>
  </w:style>
  <w:style w:type="paragraph" w:styleId="1">
    <w:name w:val="heading 1"/>
    <w:basedOn w:val="a"/>
    <w:link w:val="10"/>
    <w:uiPriority w:val="9"/>
    <w:qFormat/>
    <w:rsid w:val="00777EB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77EB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777EBD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777E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777EBD"/>
    <w:rPr>
      <w:b/>
      <w:bCs/>
    </w:rPr>
  </w:style>
  <w:style w:type="character" w:styleId="a6">
    <w:name w:val="Emphasis"/>
    <w:basedOn w:val="a0"/>
    <w:uiPriority w:val="20"/>
    <w:qFormat/>
    <w:rsid w:val="00777EBD"/>
    <w:rPr>
      <w:i/>
      <w:iCs/>
    </w:rPr>
  </w:style>
  <w:style w:type="paragraph" w:customStyle="1" w:styleId="point">
    <w:name w:val="point"/>
    <w:basedOn w:val="a"/>
    <w:rsid w:val="009C3756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77">
    <w:name w:val="Font Style77"/>
    <w:rsid w:val="00D1655E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924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05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0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9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8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20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3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15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0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8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0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75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94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2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59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45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0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83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8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1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75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95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41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hklov.mogilev-region.by/uploads/files/Spartaka-za-2021-god-2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345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Буевич Леонид Вячеславович</dc:creator>
  <cp:keywords/>
  <dc:description/>
  <cp:lastModifiedBy>Буевич Леонид Вячеславович</cp:lastModifiedBy>
  <cp:revision>2</cp:revision>
  <dcterms:created xsi:type="dcterms:W3CDTF">2023-06-23T14:20:00Z</dcterms:created>
  <dcterms:modified xsi:type="dcterms:W3CDTF">2023-06-23T14:20:00Z</dcterms:modified>
</cp:coreProperties>
</file>