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0A" w:rsidRPr="00D010E2" w:rsidRDefault="0055390A" w:rsidP="0055390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D010E2">
        <w:rPr>
          <w:rFonts w:ascii="Times New Roman" w:eastAsia="Times New Roman" w:hAnsi="Times New Roman"/>
          <w:bCs/>
          <w:sz w:val="24"/>
          <w:szCs w:val="24"/>
          <w:lang w:eastAsia="ru-RU"/>
        </w:rPr>
        <w:t>Санитарно-бытовое обеспечение работников.</w:t>
      </w:r>
    </w:p>
    <w:p w:rsidR="0055390A" w:rsidRDefault="0055390A" w:rsidP="005539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390A" w:rsidRPr="0055390A" w:rsidRDefault="0055390A" w:rsidP="005539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Большое значение для создания благоприятных условий труда, повышения производительности, снижения общей и профессионально обусловленной заболеваемости имеет санитарно-бытовое обеспечение работающих.</w:t>
      </w:r>
    </w:p>
    <w:p w:rsidR="0055390A" w:rsidRPr="0055390A" w:rsidRDefault="0055390A" w:rsidP="005539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Санитарно-бытовые помещения и вспомогательные, их размещение, размеры и оборудование должны соответствовать требованиям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действующих в </w:t>
      </w: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>Республик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Беларусь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нормативных правовых актов</w:t>
      </w:r>
      <w:r w:rsidRPr="0055390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2153D" w:rsidRDefault="0055390A" w:rsidP="00821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0E2">
        <w:rPr>
          <w:rFonts w:ascii="Times New Roman" w:eastAsia="Times New Roman" w:hAnsi="Times New Roman"/>
          <w:sz w:val="24"/>
          <w:szCs w:val="24"/>
          <w:lang w:eastAsia="ru-RU"/>
        </w:rPr>
        <w:t>Помимо нормативных правовых актов, нормы, регулирующие санитарно-бытовое обеспечение работающих, закреплены в ст. 1</w:t>
      </w:r>
      <w:r w:rsidR="00D010E2" w:rsidRPr="00D010E2"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r w:rsidR="00D010E2" w:rsidRPr="00D010E2">
        <w:rPr>
          <w:rFonts w:ascii="Times New Roman" w:hAnsi="Times New Roman"/>
          <w:sz w:val="24"/>
          <w:szCs w:val="24"/>
        </w:rPr>
        <w:t>Закона Республики Беларусь от 23.06.2008 № 356-З «Об охране труда»</w:t>
      </w:r>
      <w:r w:rsidRPr="00D010E2">
        <w:rPr>
          <w:rFonts w:ascii="Times New Roman" w:eastAsia="Times New Roman" w:hAnsi="Times New Roman"/>
          <w:sz w:val="24"/>
          <w:szCs w:val="24"/>
          <w:lang w:eastAsia="ru-RU"/>
        </w:rPr>
        <w:t>. Так, нанимател</w:t>
      </w:r>
      <w:r w:rsidR="00D010E2" w:rsidRPr="00D010E2">
        <w:rPr>
          <w:rFonts w:ascii="Times New Roman" w:eastAsia="Times New Roman" w:hAnsi="Times New Roman"/>
          <w:sz w:val="24"/>
          <w:szCs w:val="24"/>
          <w:lang w:eastAsia="ru-RU"/>
        </w:rPr>
        <w:t xml:space="preserve">ь несет обязанность по </w:t>
      </w:r>
      <w:r w:rsidR="00D010E2" w:rsidRPr="00D010E2">
        <w:rPr>
          <w:rFonts w:ascii="Times New Roman" w:hAnsi="Times New Roman"/>
          <w:sz w:val="24"/>
          <w:szCs w:val="24"/>
        </w:rPr>
        <w:t xml:space="preserve">организации в соответствии с установленными нормами санитарно-бытового обеспечения, которые </w:t>
      </w:r>
      <w:r w:rsidRPr="00D010E2">
        <w:rPr>
          <w:rFonts w:ascii="Times New Roman" w:eastAsia="Times New Roman" w:hAnsi="Times New Roman"/>
          <w:sz w:val="24"/>
          <w:szCs w:val="24"/>
          <w:lang w:eastAsia="ru-RU"/>
        </w:rPr>
        <w:t xml:space="preserve">оборудуются с учетом характера производства санитарно-бытовые помещения (гардеробные, умывальные, туалеты, душевые, комнаты личной гигиены, помещения для приема пищи (столовые), обогрева, отдыха и др.), оснащенные необходимыми устройствами и средствами, организуется питьевое водоснабжение. </w:t>
      </w:r>
      <w:r w:rsidR="0082153D" w:rsidRPr="00D010E2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Нормы обеспеченности и требования к указанным помещениям, устройствам и средствам устанавливаются соответствующими нормативными правовыми актами по охране труда. </w:t>
      </w:r>
    </w:p>
    <w:p w:rsidR="0055390A" w:rsidRDefault="0055390A" w:rsidP="000401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53D" w:rsidRPr="0082153D" w:rsidRDefault="0082153D" w:rsidP="0082153D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82153D" w:rsidRPr="0082153D" w:rsidRDefault="0082153D" w:rsidP="0082153D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82153D" w:rsidRPr="0082153D" w:rsidRDefault="0082153D" w:rsidP="0082153D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82153D" w:rsidRPr="0082153D" w:rsidRDefault="0082153D" w:rsidP="0082153D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82153D" w:rsidRPr="0082153D" w:rsidRDefault="0082153D" w:rsidP="0082153D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82153D" w:rsidRPr="00B741E7" w:rsidRDefault="0082153D" w:rsidP="00B741E7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53D">
        <w:rPr>
          <w:rFonts w:ascii="Times New Roman" w:hAnsi="Times New Roman"/>
          <w:sz w:val="24"/>
          <w:szCs w:val="24"/>
        </w:rPr>
        <w:t>инспекции труда</w:t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</w:r>
      <w:r w:rsidRPr="0082153D">
        <w:rPr>
          <w:rFonts w:ascii="Times New Roman" w:hAnsi="Times New Roman"/>
          <w:sz w:val="24"/>
          <w:szCs w:val="24"/>
        </w:rPr>
        <w:tab/>
        <w:t>А.Н. Теремов</w:t>
      </w:r>
    </w:p>
    <w:sectPr w:rsidR="0082153D" w:rsidRPr="00B741E7" w:rsidSect="00E6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55390A"/>
    <w:rsid w:val="00040189"/>
    <w:rsid w:val="001F6D80"/>
    <w:rsid w:val="00210CC7"/>
    <w:rsid w:val="0055390A"/>
    <w:rsid w:val="0082153D"/>
    <w:rsid w:val="00853222"/>
    <w:rsid w:val="00A4479E"/>
    <w:rsid w:val="00B741E7"/>
    <w:rsid w:val="00D010E2"/>
    <w:rsid w:val="00D317DF"/>
    <w:rsid w:val="00E6053F"/>
    <w:rsid w:val="00E93F4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0A"/>
    <w:pPr>
      <w:spacing w:after="200" w:line="276" w:lineRule="auto"/>
      <w:ind w:firstLine="0"/>
      <w:jc w:val="left"/>
    </w:pPr>
    <w:rPr>
      <w:rFonts w:ascii="Calibri" w:eastAsia="Calibri" w:hAnsi="Calibr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 w:line="240" w:lineRule="auto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 w:line="240" w:lineRule="auto"/>
      <w:ind w:firstLine="709"/>
      <w:jc w:val="both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5"/>
    </w:pPr>
    <w:rPr>
      <w:rFonts w:asciiTheme="minorHAnsi" w:eastAsiaTheme="minorHAnsi" w:hAnsiTheme="minorHAnsi" w:cstheme="majorBidi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6"/>
    </w:pPr>
    <w:rPr>
      <w:rFonts w:asciiTheme="minorHAnsi" w:eastAsiaTheme="minorHAnsi" w:hAnsiTheme="minorHAnsi" w:cstheme="majorBidi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 w:line="240" w:lineRule="auto"/>
      <w:ind w:firstLine="709"/>
      <w:jc w:val="both"/>
      <w:outlineLvl w:val="8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pPr>
      <w:spacing w:after="0" w:line="240" w:lineRule="auto"/>
      <w:ind w:firstLine="709"/>
      <w:jc w:val="both"/>
    </w:pPr>
    <w:rPr>
      <w:rFonts w:asciiTheme="minorHAnsi" w:eastAsiaTheme="minorHAnsi" w:hAnsiTheme="minorHAnsi"/>
      <w:sz w:val="24"/>
      <w:szCs w:val="32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 w:line="24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 w:line="240" w:lineRule="auto"/>
      <w:ind w:firstLine="709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spacing w:after="0" w:line="240" w:lineRule="auto"/>
      <w:ind w:left="720" w:firstLine="709"/>
      <w:contextualSpacing/>
      <w:jc w:val="both"/>
    </w:pPr>
    <w:rPr>
      <w:rFonts w:asciiTheme="minorHAnsi" w:eastAsiaTheme="minorHAnsi" w:hAnsiTheme="minorHAnsi"/>
      <w:sz w:val="24"/>
      <w:szCs w:val="24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210CC7"/>
    <w:pPr>
      <w:spacing w:after="0" w:line="240" w:lineRule="auto"/>
      <w:ind w:firstLine="709"/>
      <w:jc w:val="both"/>
    </w:pPr>
    <w:rPr>
      <w:rFonts w:asciiTheme="minorHAnsi" w:eastAsiaTheme="minorHAnsi" w:hAnsiTheme="minorHAnsi"/>
      <w:i/>
      <w:sz w:val="24"/>
      <w:szCs w:val="24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spacing w:after="0" w:line="240" w:lineRule="auto"/>
      <w:ind w:left="720" w:right="720" w:firstLine="709"/>
      <w:jc w:val="both"/>
    </w:pPr>
    <w:rPr>
      <w:rFonts w:asciiTheme="minorHAnsi" w:eastAsiaTheme="minorHAnsi" w:hAnsiTheme="minorHAnsi"/>
      <w:b/>
      <w:i/>
      <w:sz w:val="24"/>
      <w:lang w:val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31">
    <w:name w:val="Body Text Indent 3"/>
    <w:basedOn w:val="a"/>
    <w:link w:val="32"/>
    <w:rsid w:val="0082153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2153D"/>
    <w:rPr>
      <w:rFonts w:ascii="Times New Roman" w:eastAsia="Times New Roman" w:hAnsi="Times New Roman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dcterms:created xsi:type="dcterms:W3CDTF">2021-06-03T12:53:00Z</dcterms:created>
  <dcterms:modified xsi:type="dcterms:W3CDTF">2021-06-03T12:53:00Z</dcterms:modified>
</cp:coreProperties>
</file>