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35D" w:rsidRPr="000105EF" w:rsidRDefault="000105EF" w:rsidP="003526C0">
      <w:pPr>
        <w:pStyle w:val="a3"/>
        <w:jc w:val="both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846455" cy="847725"/>
            <wp:effectExtent l="0" t="0" r="0" b="9525"/>
            <wp:wrapTight wrapText="bothSides">
              <wp:wrapPolygon edited="0">
                <wp:start x="9236" y="0"/>
                <wp:lineTo x="0" y="10679"/>
                <wp:lineTo x="8750" y="21357"/>
                <wp:lineTo x="12153" y="21357"/>
                <wp:lineTo x="20903" y="10679"/>
                <wp:lineTo x="11667" y="0"/>
                <wp:lineTo x="9236" y="0"/>
              </wp:wrapPolygon>
            </wp:wrapTight>
            <wp:docPr id="1" name="Рисунок 1" descr="Правила использования национальной версии значков Целей устойчивого  развития (ЦУР) и логотипа Ц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ила использования национальной версии значков Целей устойчивого  развития (ЦУР) и логотипа ЦУР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0FBC" w:rsidRPr="004A0FBC">
        <w:rPr>
          <w:rFonts w:ascii="Times New Roman" w:hAnsi="Times New Roman" w:cs="Times New Roman"/>
          <w:b/>
          <w:color w:val="0070C0"/>
          <w:sz w:val="40"/>
          <w:szCs w:val="40"/>
        </w:rPr>
        <w:t>ЦУР №3-</w:t>
      </w:r>
      <w:r w:rsidR="004A0FBC" w:rsidRPr="004A0FBC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4A0FBC">
        <w:rPr>
          <w:rFonts w:ascii="Times New Roman" w:hAnsi="Times New Roman" w:cs="Times New Roman"/>
          <w:b/>
          <w:color w:val="FF0000"/>
          <w:sz w:val="40"/>
          <w:szCs w:val="40"/>
        </w:rPr>
        <w:t>о</w:t>
      </w:r>
      <w:r w:rsidR="003526C0" w:rsidRPr="000105EF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бластная информационно-образовательная акция, приуроченная к 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</w:t>
      </w:r>
      <w:r w:rsidR="003526C0" w:rsidRPr="000105EF">
        <w:rPr>
          <w:rFonts w:ascii="Times New Roman" w:hAnsi="Times New Roman" w:cs="Times New Roman"/>
          <w:b/>
          <w:color w:val="FF0000"/>
          <w:sz w:val="40"/>
          <w:szCs w:val="40"/>
        </w:rPr>
        <w:t>Всемирному дню борьбы с гепатитом.</w:t>
      </w:r>
    </w:p>
    <w:p w:rsidR="003526C0" w:rsidRDefault="003526C0" w:rsidP="003526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526C0" w:rsidRDefault="003526C0" w:rsidP="003526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целях реализации мероприятий Государственной программы «Здоровье народа и демографическая безопасность» на 2021-2025гг., мероприятий по достижению Цели устойчивого развития №3  «Хорошее здоровье и благополучие» - в Могилевской области с 28июля по 11 августа 2025г. проводится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информационно-образовательная акция, приуроченная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="004A0FBC"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Всемирному дню борьбы с гепатитом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69BF" w:rsidRDefault="003526C0" w:rsidP="003526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году Всемирный день</w:t>
      </w:r>
      <w:r w:rsidR="004A0FBC">
        <w:rPr>
          <w:rFonts w:ascii="Times New Roman" w:hAnsi="Times New Roman" w:cs="Times New Roman"/>
          <w:sz w:val="28"/>
          <w:szCs w:val="28"/>
        </w:rPr>
        <w:t xml:space="preserve"> здоровья </w:t>
      </w:r>
      <w:r>
        <w:rPr>
          <w:rFonts w:ascii="Times New Roman" w:hAnsi="Times New Roman" w:cs="Times New Roman"/>
          <w:sz w:val="28"/>
          <w:szCs w:val="28"/>
        </w:rPr>
        <w:t xml:space="preserve"> пройдет под лозунгом «Борьба с гепатитом: разрушим преграды», с призывом для принятия мер по ликвидации финансовых, социальных и системных факторов</w:t>
      </w:r>
      <w:r w:rsidR="004A0F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26C0" w:rsidRDefault="008D69BF" w:rsidP="003526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Вирусные гепатиты входят в число ведущих причин рака печени и все чаще уносят жизни людей</w:t>
      </w:r>
      <w:r w:rsidR="004A0F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9BF" w:rsidRDefault="008D69BF" w:rsidP="008D69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Заражение вирусами гепатита происходит различными способами. Вирусы </w:t>
      </w:r>
      <w:r w:rsidRPr="004A0FBC">
        <w:rPr>
          <w:rFonts w:ascii="Times New Roman" w:hAnsi="Times New Roman" w:cs="Times New Roman"/>
          <w:b/>
          <w:sz w:val="28"/>
          <w:szCs w:val="28"/>
        </w:rPr>
        <w:t>гепатиты A и E</w:t>
      </w:r>
      <w:r>
        <w:rPr>
          <w:rFonts w:ascii="Times New Roman" w:hAnsi="Times New Roman" w:cs="Times New Roman"/>
          <w:sz w:val="28"/>
          <w:szCs w:val="28"/>
        </w:rPr>
        <w:t xml:space="preserve"> передаются преимущественно через загрязненную воду, пищевые продукты и грязные руки. Заболевание протекает остро, но в большинстве случаев заканчивается полным выздоровлением и не приводит к тяжелым последствиям. </w:t>
      </w:r>
    </w:p>
    <w:p w:rsidR="008D69BF" w:rsidRDefault="008D69BF" w:rsidP="008D69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Наибольшую проблему для здравоохранения в мире и в Республике Беларусь представляют парентеральные вирусные </w:t>
      </w:r>
      <w:r w:rsidRPr="004A0FBC">
        <w:rPr>
          <w:rFonts w:ascii="Times New Roman" w:hAnsi="Times New Roman" w:cs="Times New Roman"/>
          <w:b/>
          <w:sz w:val="28"/>
          <w:szCs w:val="28"/>
        </w:rPr>
        <w:t>гепатиты</w:t>
      </w:r>
      <w:proofErr w:type="gramStart"/>
      <w:r w:rsidRPr="004A0FBC"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End"/>
      <w:r w:rsidRPr="004A0FBC">
        <w:rPr>
          <w:rFonts w:ascii="Times New Roman" w:hAnsi="Times New Roman" w:cs="Times New Roman"/>
          <w:b/>
          <w:sz w:val="28"/>
          <w:szCs w:val="28"/>
        </w:rPr>
        <w:t xml:space="preserve"> и 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4A0F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Распространенность </w:t>
      </w:r>
      <w:r w:rsidR="004A0FBC">
        <w:rPr>
          <w:rFonts w:ascii="Times New Roman" w:hAnsi="Times New Roman" w:cs="Times New Roman"/>
          <w:bCs/>
          <w:sz w:val="28"/>
          <w:szCs w:val="28"/>
        </w:rPr>
        <w:t>их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неоднородна среди населения, поэтому выделены следующие уязвимые группы населения – «группы риска»:</w:t>
      </w:r>
    </w:p>
    <w:p w:rsidR="008D69BF" w:rsidRDefault="008D69BF" w:rsidP="008D69BF">
      <w:pPr>
        <w:pStyle w:val="a4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лица, употребляющие инъекционные наркотические средства и их партнеры;</w:t>
      </w:r>
    </w:p>
    <w:p w:rsidR="008D69BF" w:rsidRDefault="008D69BF" w:rsidP="008D69BF">
      <w:pPr>
        <w:pStyle w:val="a4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мужчины, практикующие секс с мужчинами и их партнеры;</w:t>
      </w:r>
    </w:p>
    <w:p w:rsidR="008D69BF" w:rsidRDefault="008D69BF" w:rsidP="008D69BF">
      <w:pPr>
        <w:pStyle w:val="a4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лица, вступающие в сексуальные отношения на возмездной основе и их партнеры;</w:t>
      </w:r>
    </w:p>
    <w:p w:rsidR="008D69BF" w:rsidRPr="008D69BF" w:rsidRDefault="008D69BF" w:rsidP="008D69BF">
      <w:pPr>
        <w:pStyle w:val="a4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69BF">
        <w:rPr>
          <w:rFonts w:ascii="Times New Roman" w:hAnsi="Times New Roman" w:cs="Times New Roman"/>
          <w:bCs/>
          <w:sz w:val="28"/>
          <w:szCs w:val="28"/>
        </w:rPr>
        <w:t>лица, проживающие совместно с пациентами, инфицированными вирусами парентеральных гепатитов;</w:t>
      </w:r>
    </w:p>
    <w:p w:rsidR="008D69BF" w:rsidRDefault="008D69BF" w:rsidP="008D69BF">
      <w:pPr>
        <w:pStyle w:val="a4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лица, получающие медицинскую помощь с использованием крови и (или) ее компонентов, а также находящиеся на гемодиализе, с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онкогематологическими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заболеваниями;</w:t>
      </w:r>
    </w:p>
    <w:p w:rsidR="008D69BF" w:rsidRDefault="008D69BF" w:rsidP="008D69BF">
      <w:pPr>
        <w:pStyle w:val="a4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дети, рожденные от инфицированных парентеральным вирусным гепатитом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матерей.</w:t>
      </w:r>
    </w:p>
    <w:p w:rsidR="008D69BF" w:rsidRDefault="008D69BF" w:rsidP="008D69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Отдельно выделяют группу с риском профессионального заражения – это медицинские работники (студенты), которые в процессе своей деятельности имеют конта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кт с кр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овью и ее компонентами или другими биологическими материалами человека.</w:t>
      </w:r>
    </w:p>
    <w:p w:rsidR="008D69BF" w:rsidRDefault="008D69BF" w:rsidP="008D69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Случаи заболевания гепатитом и связанные с этим неблагоприятные исходы можно предотвратить. Существуют эффективные и безопасные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вакцины, которые позволяют предупредить вирусный гепатит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, а также препараты, которые полностью излечивают вирусный гепатит С. </w:t>
      </w:r>
    </w:p>
    <w:p w:rsidR="008D69BF" w:rsidRDefault="000105EF" w:rsidP="008D6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Вирусный гепатит B с успехом поддается лечению (лечение обычно назначается пожизненно), вирусный гепатит</w:t>
      </w: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полностью излечим.</w:t>
      </w:r>
    </w:p>
    <w:p w:rsidR="001B6269" w:rsidRDefault="001B6269" w:rsidP="001B62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Будущее без гепатита –  время разрушать преграды!</w:t>
      </w:r>
    </w:p>
    <w:p w:rsidR="001B6269" w:rsidRDefault="001B6269" w:rsidP="001B6269">
      <w:pPr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B6269" w:rsidRDefault="001B6269" w:rsidP="008D69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УЗ «Шкловский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райЦГЭ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1B6269" w:rsidRPr="001B6269" w:rsidRDefault="001B6269" w:rsidP="008D69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1B6269">
        <w:rPr>
          <w:rFonts w:ascii="Times New Roman" w:hAnsi="Times New Roman" w:cs="Times New Roman"/>
          <w:bCs/>
          <w:sz w:val="16"/>
          <w:szCs w:val="16"/>
        </w:rPr>
        <w:t>Июль 2025г.</w:t>
      </w:r>
    </w:p>
    <w:p w:rsidR="008D69BF" w:rsidRDefault="008D69BF" w:rsidP="003526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26C0" w:rsidRPr="003526C0" w:rsidRDefault="003526C0" w:rsidP="003526C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526C0" w:rsidRPr="00352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72769"/>
    <w:multiLevelType w:val="hybridMultilevel"/>
    <w:tmpl w:val="66B23584"/>
    <w:lvl w:ilvl="0" w:tplc="E918CFB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D1E"/>
    <w:rsid w:val="000105EF"/>
    <w:rsid w:val="001B6269"/>
    <w:rsid w:val="003526C0"/>
    <w:rsid w:val="004A0FBC"/>
    <w:rsid w:val="006F735D"/>
    <w:rsid w:val="008D69BF"/>
    <w:rsid w:val="00B3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6C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26C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D69B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0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05E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6C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26C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D69B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0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05E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9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2</cp:revision>
  <dcterms:created xsi:type="dcterms:W3CDTF">2025-07-30T09:43:00Z</dcterms:created>
  <dcterms:modified xsi:type="dcterms:W3CDTF">2025-07-30T11:31:00Z</dcterms:modified>
</cp:coreProperties>
</file>